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1D0B" w14:textId="77777777" w:rsidR="00EA52D0" w:rsidRPr="00EA52D0" w:rsidRDefault="00664F3F" w:rsidP="00EA52D0">
      <w:pPr>
        <w:spacing w:after="200" w:line="276" w:lineRule="auto"/>
        <w:jc w:val="center"/>
        <w:rPr>
          <w:rFonts w:ascii="Monotype Corsiva" w:eastAsia="Calibri" w:hAnsi="Monotype Corsiva" w:cs="Times New Roman"/>
          <w:b/>
          <w:color w:val="1F497D"/>
          <w:sz w:val="48"/>
          <w:szCs w:val="48"/>
          <w:lang w:val="kl-GL"/>
        </w:rPr>
      </w:pPr>
      <w:r>
        <w:rPr>
          <w:rFonts w:ascii="Monotype Corsiva" w:eastAsia="Calibri" w:hAnsi="Monotype Corsiva" w:cs="Times New Roman"/>
          <w:b/>
          <w:color w:val="1F497D"/>
          <w:sz w:val="48"/>
          <w:szCs w:val="48"/>
          <w:lang w:val="kl-GL"/>
        </w:rPr>
        <w:t>Skriftlig eksamen i grønlandsk som modersmål</w:t>
      </w:r>
      <w:r w:rsidR="00EA52D0" w:rsidRPr="00EA52D0">
        <w:rPr>
          <w:rFonts w:ascii="Monotype Corsiva" w:eastAsia="Calibri" w:hAnsi="Monotype Corsiva" w:cs="Times New Roman"/>
          <w:b/>
          <w:color w:val="1F497D"/>
          <w:sz w:val="48"/>
          <w:szCs w:val="48"/>
          <w:lang w:val="kl-GL"/>
        </w:rPr>
        <w:t xml:space="preserve"> 2021</w:t>
      </w:r>
    </w:p>
    <w:p w14:paraId="672A6659" w14:textId="77777777" w:rsidR="00CD034D" w:rsidRDefault="00EA52D0">
      <w:r>
        <w:rPr>
          <w:noProof/>
          <w:lang w:eastAsia="da-DK"/>
        </w:rPr>
        <w:drawing>
          <wp:inline distT="0" distB="0" distL="0" distR="0" wp14:anchorId="4B370BE7" wp14:editId="07777777">
            <wp:extent cx="5267325" cy="744982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AD1A96" w14:textId="77777777" w:rsidR="00EA52D0" w:rsidRDefault="00EA52D0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  <w:r w:rsidRPr="00EA52D0">
        <w:rPr>
          <w:rFonts w:ascii="Calibri" w:eastAsia="Calibri" w:hAnsi="Calibri" w:cs="Times New Roman"/>
          <w:lang w:val="kl-GL"/>
        </w:rPr>
        <w:t>IK</w:t>
      </w:r>
      <w:r w:rsidR="00664F3F">
        <w:rPr>
          <w:rFonts w:ascii="Calibri" w:eastAsia="Calibri" w:hAnsi="Calibri" w:cs="Times New Roman"/>
          <w:lang w:val="kl-GL"/>
        </w:rPr>
        <w:t>TIN august</w:t>
      </w:r>
      <w:r w:rsidRPr="00EA52D0">
        <w:rPr>
          <w:rFonts w:ascii="Calibri" w:eastAsia="Calibri" w:hAnsi="Calibri" w:cs="Times New Roman"/>
          <w:lang w:val="kl-GL"/>
        </w:rPr>
        <w:t xml:space="preserve"> 2021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645716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3DC0609" w14:textId="7EDDC4FB" w:rsidR="2681A2E2" w:rsidRDefault="2681A2E2" w:rsidP="1C370851">
          <w:pPr>
            <w:pStyle w:val="Overskrift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</w:pPr>
          <w:r w:rsidRPr="1C370851"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eastAsia="en-US"/>
            </w:rPr>
            <w:t>Indhold</w:t>
          </w:r>
        </w:p>
        <w:p w14:paraId="2B03D281" w14:textId="6B255967" w:rsidR="000C4671" w:rsidRDefault="00010C77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285390" w:history="1">
            <w:r w:rsidR="000C4671" w:rsidRPr="00A210E6">
              <w:rPr>
                <w:rStyle w:val="Hyperlink"/>
                <w:noProof/>
              </w:rPr>
              <w:t>Forord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_Toc81285390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3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4CAF6BF7" w14:textId="7BBB968A" w:rsidR="000C4671" w:rsidRDefault="005258BA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hyperlink w:anchor="_Toc81285391" w:history="1">
            <w:r w:rsidR="000C4671" w:rsidRPr="00A210E6">
              <w:rPr>
                <w:rStyle w:val="Hyperlink"/>
                <w:noProof/>
              </w:rPr>
              <w:t>Prøvesættet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_Toc81285391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4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00CDB90D" w14:textId="768AEBAE" w:rsidR="000C4671" w:rsidRDefault="005258BA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hyperlink w:anchor="_Toc81285392" w:history="1">
            <w:r w:rsidR="000C4671" w:rsidRPr="00A210E6">
              <w:rPr>
                <w:rStyle w:val="Hyperlink"/>
                <w:noProof/>
                <w:lang w:val="kl-GL"/>
              </w:rPr>
              <w:t>Landsresultatet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_Toc81285392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5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6F40E4C9" w14:textId="5BDCBCE7" w:rsidR="000C4671" w:rsidRDefault="005258BA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hyperlink w:anchor="_Toc81285393" w:history="1">
            <w:r w:rsidR="000C4671" w:rsidRPr="00A210E6">
              <w:rPr>
                <w:rStyle w:val="Hyperlink"/>
                <w:noProof/>
                <w:lang w:val="kl-GL"/>
              </w:rPr>
              <w:t>Karakterfordeling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_Toc81285393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5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2795F4A6" w14:textId="73C0B032" w:rsidR="000C4671" w:rsidRDefault="005258BA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hyperlink w:anchor="_Toc81285394" w:history="1">
            <w:r w:rsidR="000C4671" w:rsidRPr="00A210E6">
              <w:rPr>
                <w:rStyle w:val="Hyperlink"/>
                <w:noProof/>
                <w:lang w:val="kl-GL"/>
              </w:rPr>
              <w:t>Karaktergennemsnit i løbet af årene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_Toc81285394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5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3ED74C76" w14:textId="35236C9B" w:rsidR="000C4671" w:rsidRDefault="005258BA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hyperlink w:anchor="_Toc81285395" w:history="1">
            <w:r w:rsidR="000C4671" w:rsidRPr="00A210E6">
              <w:rPr>
                <w:rStyle w:val="Hyperlink"/>
                <w:noProof/>
                <w:lang w:val="kl-GL"/>
              </w:rPr>
              <w:t>Fordeling af opgave i %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_Toc81285395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6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649D21A2" w14:textId="42F29127" w:rsidR="000C4671" w:rsidRDefault="005258BA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hyperlink w:anchor="_Toc81285396" w:history="1">
            <w:r w:rsidR="000C4671" w:rsidRPr="00A210E6">
              <w:rPr>
                <w:rStyle w:val="Hyperlink"/>
                <w:noProof/>
                <w:lang w:val="kl-GL"/>
              </w:rPr>
              <w:t>Bemærkninger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_Toc81285396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6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7B202ABA" w14:textId="4A7137D4" w:rsidR="000C4671" w:rsidRDefault="005258BA" w:rsidP="1C370851">
          <w:pPr>
            <w:pStyle w:val="Indholdsfortegnelse1"/>
            <w:tabs>
              <w:tab w:val="right" w:leader="dot" w:pos="9628"/>
            </w:tabs>
            <w:rPr>
              <w:rFonts w:eastAsiaTheme="minorEastAsia"/>
              <w:noProof/>
              <w:lang w:eastAsia="ja-JP"/>
            </w:rPr>
          </w:pPr>
          <w:hyperlink w:anchor="_Toc81285397" w:history="1">
            <w:r w:rsidR="000C4671" w:rsidRPr="00A210E6">
              <w:rPr>
                <w:rStyle w:val="Hyperlink"/>
                <w:noProof/>
                <w:lang w:val="kl-GL"/>
              </w:rPr>
              <w:t>Konklusion</w:t>
            </w:r>
            <w:r w:rsidR="000C4671">
              <w:rPr>
                <w:noProof/>
                <w:webHidden/>
              </w:rPr>
              <w:tab/>
            </w:r>
            <w:r w:rsidR="000C4671">
              <w:rPr>
                <w:noProof/>
                <w:webHidden/>
              </w:rPr>
              <w:fldChar w:fldCharType="begin"/>
            </w:r>
            <w:r w:rsidR="000C4671">
              <w:rPr>
                <w:noProof/>
                <w:webHidden/>
              </w:rPr>
              <w:instrText xml:space="preserve"> PAGEREF _Toc81285397 \h </w:instrText>
            </w:r>
            <w:r w:rsidR="000C4671">
              <w:rPr>
                <w:noProof/>
                <w:webHidden/>
              </w:rPr>
            </w:r>
            <w:r w:rsidR="000C4671">
              <w:rPr>
                <w:noProof/>
                <w:webHidden/>
              </w:rPr>
              <w:fldChar w:fldCharType="separate"/>
            </w:r>
            <w:r w:rsidR="000C4671">
              <w:rPr>
                <w:noProof/>
                <w:webHidden/>
              </w:rPr>
              <w:t>7</w:t>
            </w:r>
            <w:r w:rsidR="000C4671">
              <w:rPr>
                <w:noProof/>
                <w:webHidden/>
              </w:rPr>
              <w:fldChar w:fldCharType="end"/>
            </w:r>
          </w:hyperlink>
        </w:p>
        <w:p w14:paraId="0A37501D" w14:textId="1C140A79" w:rsidR="00010C77" w:rsidRDefault="00010C77">
          <w:r>
            <w:rPr>
              <w:b/>
              <w:bCs/>
            </w:rPr>
            <w:fldChar w:fldCharType="end"/>
          </w:r>
        </w:p>
      </w:sdtContent>
    </w:sdt>
    <w:p w14:paraId="5DAB6C7B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2EB378F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A05A809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5A39BBE3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41C8F396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72A3D3EC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D0B940D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E27B00A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0061E4C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44EAFD9C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4B94D5A5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3DEEC669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3656B9AB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45FB0818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049F31CB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53128261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2486C05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4101652C" w14:textId="77777777" w:rsidR="00010C77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4B99056E" w14:textId="77777777" w:rsidR="00010C77" w:rsidRPr="00EA52D0" w:rsidRDefault="00010C77" w:rsidP="00EA52D0">
      <w:pPr>
        <w:spacing w:after="200" w:line="276" w:lineRule="auto"/>
        <w:rPr>
          <w:rFonts w:ascii="Calibri" w:eastAsia="Calibri" w:hAnsi="Calibri" w:cs="Times New Roman"/>
          <w:lang w:val="kl-GL"/>
        </w:rPr>
      </w:pPr>
    </w:p>
    <w:p w14:paraId="6616138D" w14:textId="77777777" w:rsidR="00056AFE" w:rsidRDefault="00056AFE" w:rsidP="00056AFE">
      <w:pPr>
        <w:pStyle w:val="Overskrift1"/>
      </w:pPr>
      <w:bookmarkStart w:id="0" w:name="_Toc81285390"/>
      <w:r>
        <w:lastRenderedPageBreak/>
        <w:t>Forord</w:t>
      </w:r>
      <w:bookmarkEnd w:id="0"/>
      <w:r w:rsidR="00EA52D0" w:rsidRPr="00EA52D0">
        <w:t xml:space="preserve"> </w:t>
      </w:r>
    </w:p>
    <w:p w14:paraId="1299C43A" w14:textId="77777777" w:rsidR="00056AFE" w:rsidRDefault="00056AFE" w:rsidP="00056AFE"/>
    <w:p w14:paraId="6B18F80B" w14:textId="77777777" w:rsidR="00056AFE" w:rsidRDefault="00056AFE" w:rsidP="00056AFE">
      <w:r>
        <w:t>Hermed offentliggøres resultater i skriftlig eksamen i grønlandsk modersmål ved de gymnasiale uddannelser i Grønland, der foregik 25. maj 2021.</w:t>
      </w:r>
    </w:p>
    <w:p w14:paraId="6FC10777" w14:textId="77777777" w:rsidR="00056AFE" w:rsidRDefault="00056AFE" w:rsidP="00056AFE">
      <w:r>
        <w:t xml:space="preserve">Først og fremmest tak til censorerne for deres arbejde.  </w:t>
      </w:r>
    </w:p>
    <w:p w14:paraId="7EBECAFD" w14:textId="77777777" w:rsidR="00056AFE" w:rsidRDefault="00056AFE" w:rsidP="00056AFE">
      <w:r>
        <w:t>Der var i alt 276, der afholdt skriftlig eksamen i grønlandsk som modersmål.</w:t>
      </w:r>
    </w:p>
    <w:p w14:paraId="4DDBEF00" w14:textId="77777777" w:rsidR="00056AFE" w:rsidRDefault="00056AFE" w:rsidP="00056AFE">
      <w:pPr>
        <w:rPr>
          <w:rFonts w:ascii="Freestyle Script" w:hAnsi="Freestyle Script"/>
          <w:color w:val="4472C4" w:themeColor="accent5"/>
          <w:sz w:val="36"/>
          <w:szCs w:val="36"/>
        </w:rPr>
      </w:pPr>
    </w:p>
    <w:p w14:paraId="6F670FCA" w14:textId="77777777" w:rsidR="00056AFE" w:rsidRPr="00EA52D0" w:rsidRDefault="00056AFE" w:rsidP="00056AFE">
      <w:pPr>
        <w:rPr>
          <w:rFonts w:ascii="Freestyle Script" w:hAnsi="Freestyle Script"/>
          <w:color w:val="4472C4" w:themeColor="accent5"/>
          <w:sz w:val="36"/>
          <w:szCs w:val="36"/>
        </w:rPr>
      </w:pPr>
      <w:r w:rsidRPr="00EA52D0">
        <w:rPr>
          <w:rFonts w:ascii="Freestyle Script" w:hAnsi="Freestyle Script"/>
          <w:color w:val="4472C4" w:themeColor="accent5"/>
          <w:sz w:val="36"/>
          <w:szCs w:val="36"/>
        </w:rPr>
        <w:t xml:space="preserve">Eva Møller Thomassen </w:t>
      </w:r>
    </w:p>
    <w:p w14:paraId="6495848D" w14:textId="77777777" w:rsidR="00EA52D0" w:rsidRDefault="00056AFE" w:rsidP="00056AFE">
      <w:r>
        <w:t>Fagkonsulent i grønlandsk</w:t>
      </w:r>
    </w:p>
    <w:p w14:paraId="3461D779" w14:textId="77777777" w:rsidR="00EA52D0" w:rsidRDefault="00EA52D0" w:rsidP="00EA52D0"/>
    <w:p w14:paraId="3CF2D8B6" w14:textId="77777777" w:rsidR="00EA52D0" w:rsidRDefault="00EA52D0" w:rsidP="00EA52D0"/>
    <w:p w14:paraId="0FB78278" w14:textId="77777777" w:rsidR="00EA52D0" w:rsidRDefault="00EA52D0" w:rsidP="00EA52D0"/>
    <w:p w14:paraId="1FC39945" w14:textId="77777777" w:rsidR="00EA52D0" w:rsidRDefault="00EA52D0" w:rsidP="00EA52D0"/>
    <w:p w14:paraId="0562CB0E" w14:textId="77777777" w:rsidR="00EA52D0" w:rsidRDefault="00EA52D0" w:rsidP="00EA52D0"/>
    <w:p w14:paraId="34CE0A41" w14:textId="77777777" w:rsidR="00EA52D0" w:rsidRDefault="00EA52D0" w:rsidP="00EA52D0"/>
    <w:p w14:paraId="62EBF3C5" w14:textId="77777777" w:rsidR="00EA52D0" w:rsidRDefault="00EA52D0" w:rsidP="00EA52D0"/>
    <w:p w14:paraId="6D98A12B" w14:textId="77777777" w:rsidR="00EA52D0" w:rsidRDefault="00EA52D0" w:rsidP="00EA52D0"/>
    <w:p w14:paraId="2946DB82" w14:textId="77777777" w:rsidR="00EA52D0" w:rsidRDefault="00EA52D0" w:rsidP="00EA52D0"/>
    <w:p w14:paraId="5997CC1D" w14:textId="77777777" w:rsidR="00EA52D0" w:rsidRDefault="00EA52D0" w:rsidP="00EA52D0"/>
    <w:p w14:paraId="110FFD37" w14:textId="77777777" w:rsidR="00EA52D0" w:rsidRDefault="00EA52D0" w:rsidP="00EA52D0"/>
    <w:p w14:paraId="6B699379" w14:textId="77777777" w:rsidR="00EA52D0" w:rsidRDefault="00EA52D0" w:rsidP="00EA52D0"/>
    <w:p w14:paraId="3FE9F23F" w14:textId="77777777" w:rsidR="00EA52D0" w:rsidRDefault="00EA52D0" w:rsidP="00EA52D0"/>
    <w:p w14:paraId="1F72F646" w14:textId="77777777" w:rsidR="00EA52D0" w:rsidRDefault="00EA52D0" w:rsidP="00EA52D0"/>
    <w:p w14:paraId="08CE6F91" w14:textId="77777777" w:rsidR="00EA52D0" w:rsidRDefault="00EA52D0" w:rsidP="00EA52D0"/>
    <w:p w14:paraId="61CDCEAD" w14:textId="77777777" w:rsidR="00EA52D0" w:rsidRDefault="00EA52D0" w:rsidP="00EA52D0"/>
    <w:p w14:paraId="6BB9E253" w14:textId="77777777" w:rsidR="00EA52D0" w:rsidRDefault="00EA52D0" w:rsidP="00EA52D0"/>
    <w:p w14:paraId="23DE523C" w14:textId="77777777" w:rsidR="00EA52D0" w:rsidRDefault="00EA52D0" w:rsidP="00EA52D0"/>
    <w:p w14:paraId="52E56223" w14:textId="77777777" w:rsidR="00EA52D0" w:rsidRDefault="00EA52D0" w:rsidP="00EA52D0"/>
    <w:p w14:paraId="07547A01" w14:textId="77777777" w:rsidR="00EA52D0" w:rsidRDefault="00EA52D0" w:rsidP="00EA52D0"/>
    <w:p w14:paraId="5043CB0F" w14:textId="77777777" w:rsidR="00EA52D0" w:rsidRDefault="00EA52D0" w:rsidP="00EA52D0"/>
    <w:p w14:paraId="07459315" w14:textId="77777777" w:rsidR="00EA52D0" w:rsidRDefault="00EA52D0" w:rsidP="00EA52D0"/>
    <w:p w14:paraId="01856103" w14:textId="77777777" w:rsidR="00EA52D0" w:rsidRDefault="00056AFE" w:rsidP="00EA52D0">
      <w:pPr>
        <w:pStyle w:val="Overskrift1"/>
      </w:pPr>
      <w:bookmarkStart w:id="1" w:name="_Toc81285391"/>
      <w:r>
        <w:t>Prøvesættet</w:t>
      </w:r>
      <w:bookmarkEnd w:id="1"/>
    </w:p>
    <w:p w14:paraId="5D031CF1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Mappersakkami uani najoqqutat atorneqartut ilaatigut inuiattut imminullu qiviarnermik,</w:t>
      </w:r>
    </w:p>
    <w:p w14:paraId="3834A2D7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inuussutissarsiornermik, qallikkut atukkanik, kulturikkut aporaaffinnik naapiffinnillu</w:t>
      </w:r>
    </w:p>
    <w:p w14:paraId="1B699ECB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imaqarput. Ataatsimut qulequtsissagaanni qulequtarissagaluarpaat: </w:t>
      </w:r>
      <w:r w:rsidRPr="00EA52D0">
        <w:rPr>
          <w:rFonts w:ascii="Cambria" w:eastAsia="Calibri" w:hAnsi="Cambria" w:cs="Calibri-Bold"/>
          <w:b/>
          <w:bCs/>
          <w:lang w:val="kl-GL"/>
        </w:rPr>
        <w:t>Imminut qiviarneq</w:t>
      </w:r>
      <w:r w:rsidRPr="00EA52D0">
        <w:rPr>
          <w:rFonts w:ascii="Cambria" w:eastAsia="Calibri" w:hAnsi="Cambria" w:cs="Calibri"/>
          <w:lang w:val="kl-GL"/>
        </w:rPr>
        <w:t>.</w:t>
      </w:r>
    </w:p>
    <w:p w14:paraId="4212E765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Italic"/>
          <w:i/>
          <w:iCs/>
          <w:lang w:val="kl-GL"/>
        </w:rPr>
      </w:pPr>
      <w:r w:rsidRPr="00EA52D0">
        <w:rPr>
          <w:rFonts w:ascii="Cambria" w:eastAsia="Calibri" w:hAnsi="Cambria" w:cs="Calibri-Italic"/>
          <w:i/>
          <w:iCs/>
          <w:lang w:val="kl-GL"/>
        </w:rPr>
        <w:t xml:space="preserve">Qulequttat ilaat </w:t>
      </w:r>
      <w:r w:rsidRPr="00EA52D0">
        <w:rPr>
          <w:rFonts w:ascii="Cambria" w:eastAsia="Calibri" w:hAnsi="Cambria" w:cs="Calibri-BoldItalic"/>
          <w:b/>
          <w:bCs/>
          <w:i/>
          <w:iCs/>
          <w:lang w:val="kl-GL"/>
        </w:rPr>
        <w:t xml:space="preserve">ataaseq </w:t>
      </w:r>
      <w:r w:rsidRPr="00EA52D0">
        <w:rPr>
          <w:rFonts w:ascii="Cambria" w:eastAsia="Calibri" w:hAnsi="Cambria" w:cs="Calibri-Italic"/>
          <w:i/>
          <w:iCs/>
          <w:lang w:val="kl-GL"/>
        </w:rPr>
        <w:t>allaaserissavat</w:t>
      </w:r>
    </w:p>
    <w:p w14:paraId="6537F28F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</w:p>
    <w:p w14:paraId="26CA3C51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Bold"/>
          <w:b/>
          <w:b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1. Qulequtaa: </w:t>
      </w:r>
      <w:r w:rsidRPr="00EA52D0">
        <w:rPr>
          <w:rFonts w:ascii="Cambria" w:eastAsia="Calibri" w:hAnsi="Cambria" w:cs="Calibri-Bold"/>
          <w:b/>
          <w:bCs/>
          <w:lang w:val="kl-GL"/>
        </w:rPr>
        <w:t>Isumaliutissiissut</w:t>
      </w:r>
    </w:p>
    <w:p w14:paraId="69B86FB5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Najoqqutaq misissoqqissaaruk.</w:t>
      </w:r>
    </w:p>
    <w:p w14:paraId="52D1F0F0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Italic"/>
          <w:i/>
          <w:i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Oqaatsit uku uniffigikkit isumaliutigalugillu: </w:t>
      </w:r>
      <w:r w:rsidRPr="00EA52D0">
        <w:rPr>
          <w:rFonts w:ascii="Cambria" w:eastAsia="Calibri" w:hAnsi="Cambria" w:cs="Calibri-Italic"/>
          <w:i/>
          <w:iCs/>
          <w:lang w:val="kl-GL"/>
        </w:rPr>
        <w:t>”Hans Egedep eqqaassutissaa nuunneqarpat</w:t>
      </w:r>
    </w:p>
    <w:p w14:paraId="6EAB6FDC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Italic"/>
          <w:i/>
          <w:iCs/>
          <w:lang w:val="kl-GL"/>
        </w:rPr>
      </w:pPr>
      <w:r w:rsidRPr="00EA52D0">
        <w:rPr>
          <w:rFonts w:ascii="Cambria" w:eastAsia="Calibri" w:hAnsi="Cambria" w:cs="Calibri-Italic"/>
          <w:i/>
          <w:iCs/>
          <w:lang w:val="kl-GL"/>
        </w:rPr>
        <w:t>imaluunniit sikup Eskimuup atia allanngortinneqarpat inuunera pitsaanerulissava?”</w:t>
      </w:r>
    </w:p>
    <w:p w14:paraId="6DFB9E20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</w:p>
    <w:p w14:paraId="37ACB1C5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Bold"/>
          <w:b/>
          <w:b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2. Qulequtaa: </w:t>
      </w:r>
      <w:r w:rsidRPr="00EA52D0">
        <w:rPr>
          <w:rFonts w:ascii="Cambria" w:eastAsia="Calibri" w:hAnsi="Cambria" w:cs="Calibri-Bold"/>
          <w:b/>
          <w:bCs/>
          <w:lang w:val="kl-GL"/>
        </w:rPr>
        <w:t>Airbus</w:t>
      </w:r>
    </w:p>
    <w:p w14:paraId="67F103A9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Najoqqutaq inuttanik pissusilersortitsineq qitiutillugu misissoqissaaruk.</w:t>
      </w:r>
    </w:p>
    <w:p w14:paraId="12C10315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Oqaaseqatigiit uku uniffigikkit isumaliutigalugillu: </w:t>
      </w:r>
      <w:r w:rsidRPr="00EA52D0">
        <w:rPr>
          <w:rFonts w:ascii="Cambria" w:eastAsia="Calibri" w:hAnsi="Cambria" w:cs="Calibri"/>
          <w:i/>
          <w:lang w:val="kl-GL"/>
        </w:rPr>
        <w:t>“Aammaana tamaani susunga,</w:t>
      </w:r>
    </w:p>
    <w:p w14:paraId="59E817FC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i/>
          <w:lang w:val="kl-GL"/>
        </w:rPr>
      </w:pPr>
      <w:r w:rsidRPr="00EA52D0">
        <w:rPr>
          <w:rFonts w:ascii="Cambria" w:eastAsia="Calibri" w:hAnsi="Cambria" w:cs="Calibri"/>
          <w:i/>
          <w:lang w:val="kl-GL"/>
        </w:rPr>
        <w:t>eqqarsarpunga.”</w:t>
      </w:r>
    </w:p>
    <w:p w14:paraId="70DF9E56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</w:p>
    <w:p w14:paraId="4F64803A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-Bold"/>
          <w:b/>
          <w:bCs/>
          <w:lang w:val="kl-GL"/>
        </w:rPr>
      </w:pPr>
      <w:r w:rsidRPr="00EA52D0">
        <w:rPr>
          <w:rFonts w:ascii="Cambria" w:eastAsia="Calibri" w:hAnsi="Cambria" w:cs="Calibri"/>
          <w:lang w:val="kl-GL"/>
        </w:rPr>
        <w:t xml:space="preserve">3. Qulequtaa: </w:t>
      </w:r>
      <w:r w:rsidRPr="00EA52D0">
        <w:rPr>
          <w:rFonts w:ascii="Cambria" w:eastAsia="Calibri" w:hAnsi="Cambria" w:cs="Calibri-Bold"/>
          <w:b/>
          <w:bCs/>
          <w:lang w:val="kl-GL"/>
        </w:rPr>
        <w:t>Ukiut 300-nngornerat</w:t>
      </w:r>
    </w:p>
    <w:p w14:paraId="47237F6D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Ukioq manna 2021-mi Hans Egedep tikinneranit ukiut 300-nngorput.</w:t>
      </w:r>
    </w:p>
    <w:p w14:paraId="15988309" w14:textId="77777777" w:rsidR="00EA52D0" w:rsidRPr="00EA52D0" w:rsidRDefault="00EA52D0" w:rsidP="00EA52D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Najoqqutaq oqaatsit aallaavigalugit misissoqqissaaruk.</w:t>
      </w:r>
    </w:p>
    <w:p w14:paraId="3FDEB203" w14:textId="77777777" w:rsidR="00EA52D0" w:rsidRPr="00EA52D0" w:rsidRDefault="00EA52D0" w:rsidP="00EA52D0">
      <w:pPr>
        <w:autoSpaceDE w:val="0"/>
        <w:autoSpaceDN w:val="0"/>
        <w:adjustRightInd w:val="0"/>
        <w:spacing w:after="0" w:line="360" w:lineRule="auto"/>
        <w:rPr>
          <w:rFonts w:ascii="Cambria" w:eastAsia="Calibri" w:hAnsi="Cambria" w:cs="Calibri"/>
          <w:lang w:val="kl-GL"/>
        </w:rPr>
      </w:pPr>
      <w:r w:rsidRPr="00EA52D0">
        <w:rPr>
          <w:rFonts w:ascii="Cambria" w:eastAsia="Calibri" w:hAnsi="Cambria" w:cs="Calibri"/>
          <w:lang w:val="kl-GL"/>
        </w:rPr>
        <w:t>Oqalugiaammi siumut takorloorneqartut ilaat nalitsinni pissutsinut sanilliutikkit.</w:t>
      </w:r>
    </w:p>
    <w:p w14:paraId="44E871BC" w14:textId="77777777" w:rsidR="00EA52D0" w:rsidRDefault="00EA52D0" w:rsidP="00EA52D0">
      <w:pPr>
        <w:rPr>
          <w:lang w:val="kl-GL"/>
        </w:rPr>
      </w:pPr>
    </w:p>
    <w:p w14:paraId="144A5D23" w14:textId="77777777" w:rsidR="00EA52D0" w:rsidRDefault="00EA52D0" w:rsidP="00EA52D0">
      <w:pPr>
        <w:rPr>
          <w:lang w:val="kl-GL"/>
        </w:rPr>
      </w:pPr>
    </w:p>
    <w:p w14:paraId="738610EB" w14:textId="77777777" w:rsidR="00EA52D0" w:rsidRDefault="00EA52D0" w:rsidP="00EA52D0">
      <w:pPr>
        <w:rPr>
          <w:lang w:val="kl-GL"/>
        </w:rPr>
      </w:pPr>
    </w:p>
    <w:p w14:paraId="637805D2" w14:textId="77777777" w:rsidR="00EA52D0" w:rsidRDefault="00EA52D0" w:rsidP="00EA52D0">
      <w:pPr>
        <w:rPr>
          <w:lang w:val="kl-GL"/>
        </w:rPr>
      </w:pPr>
    </w:p>
    <w:p w14:paraId="463F29E8" w14:textId="77777777" w:rsidR="00EA52D0" w:rsidRDefault="00EA52D0" w:rsidP="00EA52D0">
      <w:pPr>
        <w:rPr>
          <w:lang w:val="kl-GL"/>
        </w:rPr>
      </w:pPr>
    </w:p>
    <w:p w14:paraId="3B7B4B86" w14:textId="77777777" w:rsidR="00EA52D0" w:rsidRDefault="00EA52D0" w:rsidP="00EA52D0">
      <w:pPr>
        <w:rPr>
          <w:lang w:val="kl-GL"/>
        </w:rPr>
      </w:pPr>
    </w:p>
    <w:p w14:paraId="3A0FF5F2" w14:textId="77777777" w:rsidR="00EA52D0" w:rsidRDefault="00EA52D0" w:rsidP="00EA52D0">
      <w:pPr>
        <w:rPr>
          <w:lang w:val="kl-GL"/>
        </w:rPr>
      </w:pPr>
    </w:p>
    <w:p w14:paraId="5630AD66" w14:textId="77777777" w:rsidR="00EA52D0" w:rsidRDefault="00EA52D0" w:rsidP="00EA52D0">
      <w:pPr>
        <w:rPr>
          <w:lang w:val="kl-GL"/>
        </w:rPr>
      </w:pPr>
    </w:p>
    <w:p w14:paraId="61829076" w14:textId="77777777" w:rsidR="00EA52D0" w:rsidRDefault="00EA52D0" w:rsidP="00EA52D0">
      <w:pPr>
        <w:rPr>
          <w:lang w:val="kl-GL"/>
        </w:rPr>
      </w:pPr>
    </w:p>
    <w:p w14:paraId="2BA226A1" w14:textId="77777777" w:rsidR="00EA52D0" w:rsidRDefault="00EA52D0" w:rsidP="00EA52D0">
      <w:pPr>
        <w:rPr>
          <w:lang w:val="kl-GL"/>
        </w:rPr>
      </w:pPr>
    </w:p>
    <w:p w14:paraId="17AD93B2" w14:textId="77777777" w:rsidR="00EA52D0" w:rsidRDefault="00EA52D0" w:rsidP="00EA52D0">
      <w:pPr>
        <w:rPr>
          <w:lang w:val="kl-GL"/>
        </w:rPr>
      </w:pPr>
    </w:p>
    <w:p w14:paraId="0DE4B5B7" w14:textId="77777777" w:rsidR="00EA52D0" w:rsidRDefault="00EA52D0" w:rsidP="00EA52D0">
      <w:pPr>
        <w:rPr>
          <w:lang w:val="kl-GL"/>
        </w:rPr>
      </w:pPr>
    </w:p>
    <w:p w14:paraId="66204FF1" w14:textId="77777777" w:rsidR="00EA52D0" w:rsidRDefault="00EA52D0" w:rsidP="00EA52D0">
      <w:pPr>
        <w:rPr>
          <w:lang w:val="kl-GL"/>
        </w:rPr>
      </w:pPr>
    </w:p>
    <w:p w14:paraId="2DBF0D7D" w14:textId="77777777" w:rsidR="00EA52D0" w:rsidRDefault="00EA52D0" w:rsidP="00EA52D0">
      <w:pPr>
        <w:rPr>
          <w:lang w:val="kl-GL"/>
        </w:rPr>
      </w:pPr>
    </w:p>
    <w:p w14:paraId="6B62F1B3" w14:textId="77777777" w:rsidR="00EA52D0" w:rsidRDefault="00EA52D0" w:rsidP="00EA52D0">
      <w:pPr>
        <w:rPr>
          <w:lang w:val="kl-GL"/>
        </w:rPr>
      </w:pPr>
    </w:p>
    <w:p w14:paraId="02F2C34E" w14:textId="77777777" w:rsidR="00EA52D0" w:rsidRDefault="00EA52D0" w:rsidP="00EA52D0">
      <w:pPr>
        <w:rPr>
          <w:lang w:val="kl-GL"/>
        </w:rPr>
      </w:pPr>
    </w:p>
    <w:p w14:paraId="680A4E5D" w14:textId="77777777" w:rsidR="00EA52D0" w:rsidRDefault="00EA52D0" w:rsidP="00EA52D0">
      <w:pPr>
        <w:rPr>
          <w:lang w:val="kl-GL"/>
        </w:rPr>
      </w:pPr>
    </w:p>
    <w:p w14:paraId="19219836" w14:textId="77777777" w:rsidR="00EA52D0" w:rsidRDefault="00EA52D0" w:rsidP="00EA52D0">
      <w:pPr>
        <w:rPr>
          <w:lang w:val="kl-GL"/>
        </w:rPr>
      </w:pPr>
    </w:p>
    <w:p w14:paraId="6946FCBD" w14:textId="77777777" w:rsidR="00EA52D0" w:rsidRDefault="00056AFE" w:rsidP="00EA52D0">
      <w:pPr>
        <w:pStyle w:val="Overskrift1"/>
        <w:rPr>
          <w:lang w:val="kl-GL"/>
        </w:rPr>
      </w:pPr>
      <w:bookmarkStart w:id="2" w:name="_Toc81285392"/>
      <w:r>
        <w:rPr>
          <w:lang w:val="kl-GL"/>
        </w:rPr>
        <w:t>Landsresultatet</w:t>
      </w:r>
      <w:bookmarkEnd w:id="2"/>
      <w:r w:rsidR="00EA52D0" w:rsidRPr="00EA52D0">
        <w:rPr>
          <w:lang w:val="kl-GL"/>
        </w:rPr>
        <w:t xml:space="preserve">  </w:t>
      </w:r>
    </w:p>
    <w:p w14:paraId="4E2C3F54" w14:textId="77777777" w:rsidR="00056AFE" w:rsidRPr="00056AFE" w:rsidRDefault="00056AFE" w:rsidP="00056AFE">
      <w:pPr>
        <w:rPr>
          <w:lang w:val="kl-GL"/>
        </w:rPr>
      </w:pPr>
      <w:r w:rsidRPr="00056AFE">
        <w:rPr>
          <w:lang w:val="kl-GL"/>
        </w:rPr>
        <w:t xml:space="preserve">Landsresultater  </w:t>
      </w:r>
    </w:p>
    <w:p w14:paraId="267F02FE" w14:textId="7359853F" w:rsidR="00EA52D0" w:rsidRDefault="59737970" w:rsidP="00056AFE">
      <w:pPr>
        <w:rPr>
          <w:lang w:val="kl-GL"/>
        </w:rPr>
      </w:pPr>
      <w:r w:rsidRPr="1C370851">
        <w:rPr>
          <w:lang w:val="kl-GL"/>
        </w:rPr>
        <w:t xml:space="preserve">Der var i alt 276, der deltog i den skriftlige eksamen. Gennemsnittet </w:t>
      </w:r>
      <w:r w:rsidR="111446CC" w:rsidRPr="1C370851">
        <w:rPr>
          <w:lang w:val="kl-GL"/>
        </w:rPr>
        <w:t>ligger på</w:t>
      </w:r>
      <w:r w:rsidRPr="1C370851">
        <w:rPr>
          <w:lang w:val="kl-GL"/>
        </w:rPr>
        <w:t xml:space="preserve"> 5,4. Sidste års gennemsnit </w:t>
      </w:r>
      <w:r w:rsidR="128B63FF" w:rsidRPr="1C370851">
        <w:rPr>
          <w:lang w:val="kl-GL"/>
        </w:rPr>
        <w:t>lå på</w:t>
      </w:r>
      <w:r w:rsidRPr="1C370851">
        <w:rPr>
          <w:lang w:val="kl-GL"/>
        </w:rPr>
        <w:t xml:space="preserve"> 4,6. Således er der fremgang i landsgennemsnittet i forhold til sidste år.</w:t>
      </w:r>
    </w:p>
    <w:p w14:paraId="296FEF7D" w14:textId="77777777" w:rsidR="00EA52D0" w:rsidRDefault="00EA52D0" w:rsidP="00EA52D0">
      <w:pPr>
        <w:rPr>
          <w:lang w:val="kl-GL"/>
        </w:rPr>
      </w:pPr>
    </w:p>
    <w:p w14:paraId="144B1D67" w14:textId="77777777" w:rsidR="00EA52D0" w:rsidRDefault="00EA52D0" w:rsidP="00EA52D0">
      <w:pPr>
        <w:pStyle w:val="Overskrift1"/>
        <w:rPr>
          <w:lang w:val="kl-GL"/>
        </w:rPr>
      </w:pPr>
      <w:bookmarkStart w:id="3" w:name="_Toc81285393"/>
      <w:r w:rsidRPr="00EA52D0">
        <w:rPr>
          <w:lang w:val="kl-GL"/>
        </w:rPr>
        <w:t>Karakter</w:t>
      </w:r>
      <w:r w:rsidR="00056AFE">
        <w:rPr>
          <w:lang w:val="kl-GL"/>
        </w:rPr>
        <w:t>fordeling</w:t>
      </w:r>
      <w:bookmarkEnd w:id="3"/>
    </w:p>
    <w:p w14:paraId="506ABAD6" w14:textId="77777777" w:rsidR="00EA52D0" w:rsidRDefault="00EA52D0" w:rsidP="00EA52D0">
      <w:pPr>
        <w:rPr>
          <w:lang w:val="kl-GL"/>
        </w:rPr>
      </w:pPr>
      <w:r w:rsidRPr="00EA52D0">
        <w:rPr>
          <w:lang w:val="kl-GL"/>
        </w:rPr>
        <w:t>Karak</w:t>
      </w:r>
      <w:r w:rsidR="00056AFE">
        <w:rPr>
          <w:lang w:val="kl-GL"/>
        </w:rPr>
        <w:t>terfordelingen ser således ud</w:t>
      </w:r>
      <w:r w:rsidRPr="00EA52D0">
        <w:rPr>
          <w:lang w:val="kl-GL"/>
        </w:rPr>
        <w:t>:</w:t>
      </w:r>
    </w:p>
    <w:p w14:paraId="7194DBDC" w14:textId="77777777" w:rsidR="00EA52D0" w:rsidRDefault="00EA52D0" w:rsidP="00EA52D0">
      <w:pPr>
        <w:rPr>
          <w:lang w:val="kl-GL"/>
        </w:rPr>
      </w:pPr>
    </w:p>
    <w:tbl>
      <w:tblPr>
        <w:tblStyle w:val="Lysskygge-fremhvningsfarve41"/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EA52D0" w:rsidRPr="00EA52D0" w14:paraId="6B1372EF" w14:textId="77777777" w:rsidTr="00B9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CE10712" w14:textId="77777777" w:rsidR="00EA52D0" w:rsidRPr="00EA52D0" w:rsidRDefault="00056AFE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Karakter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725D8E8C" w14:textId="77777777" w:rsidR="00EA52D0" w:rsidRPr="00EA52D0" w:rsidRDefault="00056AFE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>
              <w:rPr>
                <w:rFonts w:ascii="Calibri" w:eastAsia="Times New Roman" w:hAnsi="Calibri" w:cs="Calibri"/>
                <w:lang w:eastAsia="da-DK"/>
              </w:rPr>
              <w:t>Antal</w:t>
            </w:r>
          </w:p>
        </w:tc>
      </w:tr>
      <w:tr w:rsidR="00EA52D0" w:rsidRPr="00EA52D0" w14:paraId="6F5FA94C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B73E586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78941E47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color w:val="FF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5</w:t>
            </w:r>
          </w:p>
        </w:tc>
      </w:tr>
      <w:tr w:rsidR="00EA52D0" w:rsidRPr="00EA52D0" w14:paraId="4AE2C883" w14:textId="77777777" w:rsidTr="00B9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5D369756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1A51A77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39</w:t>
            </w:r>
          </w:p>
        </w:tc>
      </w:tr>
      <w:tr w:rsidR="00EA52D0" w:rsidRPr="00EA52D0" w14:paraId="79CEEE4D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5697EEC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7DDB69B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87</w:t>
            </w:r>
          </w:p>
        </w:tc>
      </w:tr>
      <w:tr w:rsidR="00EA52D0" w:rsidRPr="00EA52D0" w14:paraId="17C7279A" w14:textId="77777777" w:rsidTr="00B9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2598DEE6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4EF93A77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89</w:t>
            </w:r>
          </w:p>
        </w:tc>
      </w:tr>
      <w:tr w:rsidR="00EA52D0" w:rsidRPr="00EA52D0" w14:paraId="19EEDD1C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8F999B5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55739EF0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43</w:t>
            </w:r>
          </w:p>
        </w:tc>
      </w:tr>
      <w:tr w:rsidR="00EA52D0" w:rsidRPr="00EA52D0" w14:paraId="36323E29" w14:textId="77777777" w:rsidTr="00B92A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B584315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48DF98D7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12</w:t>
            </w:r>
          </w:p>
        </w:tc>
      </w:tr>
      <w:tr w:rsidR="00EA52D0" w:rsidRPr="00EA52D0" w14:paraId="153238D6" w14:textId="77777777" w:rsidTr="00B92A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CAE14BB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14:paraId="649841BE" w14:textId="77777777" w:rsidR="00EA52D0" w:rsidRPr="00EA52D0" w:rsidRDefault="00EA52D0" w:rsidP="00EA52D0">
            <w:pPr>
              <w:spacing w:line="360" w:lineRule="auto"/>
              <w:rPr>
                <w:rFonts w:ascii="Calibri" w:eastAsia="Times New Roman" w:hAnsi="Calibri" w:cs="Calibri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lang w:eastAsia="da-DK"/>
              </w:rPr>
              <w:t>1</w:t>
            </w:r>
          </w:p>
        </w:tc>
      </w:tr>
    </w:tbl>
    <w:p w14:paraId="769D0D3C" w14:textId="77777777" w:rsidR="00EA52D0" w:rsidRDefault="00EA52D0" w:rsidP="00EA52D0">
      <w:pPr>
        <w:rPr>
          <w:lang w:val="kl-GL"/>
        </w:rPr>
      </w:pPr>
    </w:p>
    <w:p w14:paraId="6B68FC79" w14:textId="412CB25D" w:rsidR="00EA52D0" w:rsidRDefault="59737970" w:rsidP="00EA52D0">
      <w:pPr>
        <w:rPr>
          <w:lang w:val="kl-GL"/>
        </w:rPr>
      </w:pPr>
      <w:r w:rsidRPr="1C370851">
        <w:rPr>
          <w:lang w:val="kl-GL"/>
        </w:rPr>
        <w:t xml:space="preserve">Der er 5 ud af de 276 eksaminandter, der opnåede den højeste karakter, 12. </w:t>
      </w:r>
      <w:r w:rsidR="5B75A59F" w:rsidRPr="1C370851">
        <w:rPr>
          <w:lang w:val="kl-GL"/>
        </w:rPr>
        <w:t>Der er 87, der har opnået 7</w:t>
      </w:r>
      <w:r w:rsidR="005F1C1E">
        <w:rPr>
          <w:lang w:val="kl-GL"/>
        </w:rPr>
        <w:t>-</w:t>
      </w:r>
      <w:r w:rsidR="5B75A59F" w:rsidRPr="1C370851">
        <w:rPr>
          <w:lang w:val="kl-GL"/>
        </w:rPr>
        <w:t xml:space="preserve"> tallet og 89, der har fået et 4-tal, mens der er 13, der ikke bestod eksamen!</w:t>
      </w:r>
    </w:p>
    <w:p w14:paraId="54CD245A" w14:textId="77777777" w:rsidR="00EA52D0" w:rsidRDefault="00EA52D0" w:rsidP="00EA52D0">
      <w:pPr>
        <w:rPr>
          <w:lang w:val="kl-GL"/>
        </w:rPr>
      </w:pPr>
    </w:p>
    <w:p w14:paraId="050DE05C" w14:textId="77777777" w:rsidR="00EA52D0" w:rsidRDefault="00056AFE" w:rsidP="00EA52D0">
      <w:pPr>
        <w:pStyle w:val="Overskrift1"/>
        <w:rPr>
          <w:lang w:val="kl-GL"/>
        </w:rPr>
      </w:pPr>
      <w:bookmarkStart w:id="4" w:name="_Toc81285394"/>
      <w:r>
        <w:rPr>
          <w:lang w:val="kl-GL"/>
        </w:rPr>
        <w:t>Karaktergennemsnit i løbet af årene</w:t>
      </w:r>
      <w:bookmarkEnd w:id="4"/>
    </w:p>
    <w:tbl>
      <w:tblPr>
        <w:tblStyle w:val="Lysskygge-fremhvningsfarve42"/>
        <w:tblW w:w="0" w:type="auto"/>
        <w:tblLook w:val="04A0" w:firstRow="1" w:lastRow="0" w:firstColumn="1" w:lastColumn="0" w:noHBand="0" w:noVBand="1"/>
      </w:tblPr>
      <w:tblGrid>
        <w:gridCol w:w="968"/>
        <w:gridCol w:w="969"/>
        <w:gridCol w:w="970"/>
        <w:gridCol w:w="970"/>
        <w:gridCol w:w="970"/>
        <w:gridCol w:w="927"/>
        <w:gridCol w:w="877"/>
        <w:gridCol w:w="814"/>
        <w:gridCol w:w="781"/>
        <w:gridCol w:w="700"/>
        <w:gridCol w:w="692"/>
      </w:tblGrid>
      <w:tr w:rsidR="00EA52D0" w:rsidRPr="00EA52D0" w14:paraId="4431B115" w14:textId="77777777" w:rsidTr="00B92A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30658528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2011</w:t>
            </w:r>
          </w:p>
        </w:tc>
        <w:tc>
          <w:tcPr>
            <w:tcW w:w="969" w:type="dxa"/>
          </w:tcPr>
          <w:p w14:paraId="152B2AFC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2012</w:t>
            </w:r>
          </w:p>
        </w:tc>
        <w:tc>
          <w:tcPr>
            <w:tcW w:w="970" w:type="dxa"/>
          </w:tcPr>
          <w:p w14:paraId="4EB1DB3B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2013</w:t>
            </w:r>
          </w:p>
        </w:tc>
        <w:tc>
          <w:tcPr>
            <w:tcW w:w="970" w:type="dxa"/>
          </w:tcPr>
          <w:p w14:paraId="749D3916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2014</w:t>
            </w:r>
          </w:p>
        </w:tc>
        <w:tc>
          <w:tcPr>
            <w:tcW w:w="970" w:type="dxa"/>
          </w:tcPr>
          <w:p w14:paraId="022AE731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2015</w:t>
            </w:r>
          </w:p>
        </w:tc>
        <w:tc>
          <w:tcPr>
            <w:tcW w:w="927" w:type="dxa"/>
          </w:tcPr>
          <w:p w14:paraId="7D1E0FE1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2016</w:t>
            </w:r>
          </w:p>
        </w:tc>
        <w:tc>
          <w:tcPr>
            <w:tcW w:w="877" w:type="dxa"/>
          </w:tcPr>
          <w:p w14:paraId="7CFB5A06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2017</w:t>
            </w:r>
          </w:p>
        </w:tc>
        <w:tc>
          <w:tcPr>
            <w:tcW w:w="814" w:type="dxa"/>
          </w:tcPr>
          <w:p w14:paraId="5C61D62B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2018</w:t>
            </w:r>
          </w:p>
        </w:tc>
        <w:tc>
          <w:tcPr>
            <w:tcW w:w="781" w:type="dxa"/>
          </w:tcPr>
          <w:p w14:paraId="650B5A13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2019</w:t>
            </w:r>
          </w:p>
        </w:tc>
        <w:tc>
          <w:tcPr>
            <w:tcW w:w="700" w:type="dxa"/>
          </w:tcPr>
          <w:p w14:paraId="42B71CCD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2020</w:t>
            </w:r>
          </w:p>
        </w:tc>
        <w:tc>
          <w:tcPr>
            <w:tcW w:w="692" w:type="dxa"/>
          </w:tcPr>
          <w:p w14:paraId="65B281B9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2021</w:t>
            </w:r>
          </w:p>
        </w:tc>
      </w:tr>
      <w:tr w:rsidR="00EA52D0" w:rsidRPr="00EA52D0" w14:paraId="6B3EB438" w14:textId="77777777" w:rsidTr="00EA5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</w:tcPr>
          <w:p w14:paraId="0ADA1B07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5,0</w:t>
            </w:r>
          </w:p>
        </w:tc>
        <w:tc>
          <w:tcPr>
            <w:tcW w:w="969" w:type="dxa"/>
          </w:tcPr>
          <w:p w14:paraId="415E6305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5,8</w:t>
            </w:r>
          </w:p>
        </w:tc>
        <w:tc>
          <w:tcPr>
            <w:tcW w:w="970" w:type="dxa"/>
          </w:tcPr>
          <w:p w14:paraId="47140CC2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4,7</w:t>
            </w:r>
          </w:p>
        </w:tc>
        <w:tc>
          <w:tcPr>
            <w:tcW w:w="970" w:type="dxa"/>
          </w:tcPr>
          <w:p w14:paraId="693046A3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970" w:type="dxa"/>
          </w:tcPr>
          <w:p w14:paraId="52BC21BD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5,7</w:t>
            </w:r>
          </w:p>
        </w:tc>
        <w:tc>
          <w:tcPr>
            <w:tcW w:w="927" w:type="dxa"/>
          </w:tcPr>
          <w:p w14:paraId="44B5EF45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877" w:type="dxa"/>
          </w:tcPr>
          <w:p w14:paraId="7FF848D6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5,1</w:t>
            </w:r>
          </w:p>
        </w:tc>
        <w:tc>
          <w:tcPr>
            <w:tcW w:w="814" w:type="dxa"/>
          </w:tcPr>
          <w:p w14:paraId="354EDCA7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5,2</w:t>
            </w:r>
          </w:p>
        </w:tc>
        <w:tc>
          <w:tcPr>
            <w:tcW w:w="781" w:type="dxa"/>
          </w:tcPr>
          <w:p w14:paraId="52DD1BF3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4,8</w:t>
            </w:r>
          </w:p>
        </w:tc>
        <w:tc>
          <w:tcPr>
            <w:tcW w:w="700" w:type="dxa"/>
          </w:tcPr>
          <w:p w14:paraId="0D619B82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4,6</w:t>
            </w:r>
          </w:p>
        </w:tc>
        <w:tc>
          <w:tcPr>
            <w:tcW w:w="692" w:type="dxa"/>
          </w:tcPr>
          <w:p w14:paraId="30B92BC2" w14:textId="77777777" w:rsidR="00EA52D0" w:rsidRPr="00EA52D0" w:rsidRDefault="00EA52D0" w:rsidP="00EA52D0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EA52D0">
              <w:rPr>
                <w:rFonts w:ascii="Calibri" w:eastAsia="Times New Roman" w:hAnsi="Calibri" w:cs="Calibri"/>
                <w:color w:val="000000"/>
                <w:lang w:eastAsia="da-DK"/>
              </w:rPr>
              <w:t>5,4</w:t>
            </w:r>
          </w:p>
        </w:tc>
      </w:tr>
    </w:tbl>
    <w:p w14:paraId="1231BE67" w14:textId="77777777" w:rsidR="00EA52D0" w:rsidRDefault="00EA52D0" w:rsidP="00EA52D0">
      <w:pPr>
        <w:rPr>
          <w:lang w:val="kl-GL"/>
        </w:rPr>
      </w:pPr>
    </w:p>
    <w:p w14:paraId="36FEB5B0" w14:textId="77777777" w:rsidR="00010C77" w:rsidRDefault="00010C77" w:rsidP="00010C77">
      <w:pPr>
        <w:rPr>
          <w:lang w:val="kl-GL"/>
        </w:rPr>
      </w:pPr>
    </w:p>
    <w:p w14:paraId="30D7AA69" w14:textId="77777777" w:rsidR="00010C77" w:rsidRDefault="00010C77" w:rsidP="00010C77">
      <w:pPr>
        <w:rPr>
          <w:lang w:val="kl-GL"/>
        </w:rPr>
      </w:pPr>
    </w:p>
    <w:p w14:paraId="7196D064" w14:textId="77777777" w:rsidR="00010C77" w:rsidRDefault="00010C77" w:rsidP="00010C77">
      <w:pPr>
        <w:rPr>
          <w:lang w:val="kl-GL"/>
        </w:rPr>
      </w:pPr>
    </w:p>
    <w:p w14:paraId="34FF1C98" w14:textId="77777777" w:rsidR="00010C77" w:rsidRDefault="00010C77" w:rsidP="00010C77">
      <w:pPr>
        <w:rPr>
          <w:lang w:val="kl-GL"/>
        </w:rPr>
      </w:pPr>
    </w:p>
    <w:p w14:paraId="6D072C0D" w14:textId="77777777" w:rsidR="00010C77" w:rsidRDefault="00010C77" w:rsidP="00010C77">
      <w:pPr>
        <w:rPr>
          <w:lang w:val="kl-GL"/>
        </w:rPr>
      </w:pPr>
    </w:p>
    <w:p w14:paraId="48A21919" w14:textId="77777777" w:rsidR="00010C77" w:rsidRDefault="00010C77" w:rsidP="00010C77">
      <w:pPr>
        <w:rPr>
          <w:lang w:val="kl-GL"/>
        </w:rPr>
      </w:pPr>
    </w:p>
    <w:p w14:paraId="6BD18F9B" w14:textId="77777777" w:rsidR="00010C77" w:rsidRDefault="00010C77" w:rsidP="00010C77">
      <w:pPr>
        <w:rPr>
          <w:lang w:val="kl-GL"/>
        </w:rPr>
      </w:pPr>
    </w:p>
    <w:p w14:paraId="29A6655B" w14:textId="457BFD0E" w:rsidR="00EA52D0" w:rsidRPr="00EA52D0" w:rsidRDefault="59737970" w:rsidP="00010C77">
      <w:pPr>
        <w:pStyle w:val="Overskrift1"/>
        <w:rPr>
          <w:lang w:val="kl-GL"/>
        </w:rPr>
      </w:pPr>
      <w:bookmarkStart w:id="5" w:name="_Toc81285395"/>
      <w:r w:rsidRPr="1C370851">
        <w:rPr>
          <w:lang w:val="kl-GL"/>
        </w:rPr>
        <w:t xml:space="preserve">Fordeling af </w:t>
      </w:r>
      <w:r w:rsidR="0D44C652" w:rsidRPr="1C370851">
        <w:rPr>
          <w:lang w:val="kl-GL"/>
        </w:rPr>
        <w:t xml:space="preserve">valget af </w:t>
      </w:r>
      <w:r w:rsidRPr="1C370851">
        <w:rPr>
          <w:lang w:val="kl-GL"/>
        </w:rPr>
        <w:t>opgave</w:t>
      </w:r>
      <w:r w:rsidR="17728E4E" w:rsidRPr="1C370851">
        <w:rPr>
          <w:lang w:val="kl-GL"/>
        </w:rPr>
        <w:t>r</w:t>
      </w:r>
      <w:bookmarkEnd w:id="5"/>
    </w:p>
    <w:p w14:paraId="3E4F7B90" w14:textId="6338CDDA" w:rsidR="00010C77" w:rsidRDefault="06619AF2" w:rsidP="00EA52D0">
      <w:pPr>
        <w:rPr>
          <w:lang w:val="kl-GL"/>
        </w:rPr>
      </w:pPr>
      <w:r w:rsidRPr="1C370851">
        <w:rPr>
          <w:lang w:val="kl-GL"/>
        </w:rPr>
        <w:t>(</w:t>
      </w:r>
      <w:r w:rsidR="59737970" w:rsidRPr="1C370851">
        <w:rPr>
          <w:lang w:val="kl-GL"/>
        </w:rPr>
        <w:t>Beregningen er ud fra de registrede tal</w:t>
      </w:r>
      <w:r w:rsidRPr="1C370851">
        <w:rPr>
          <w:lang w:val="kl-GL"/>
        </w:rPr>
        <w:t>)</w:t>
      </w:r>
      <w:r w:rsidR="6A7C0640" w:rsidRPr="1C370851">
        <w:rPr>
          <w:lang w:val="kl-GL"/>
        </w:rPr>
        <w:t>:</w:t>
      </w:r>
    </w:p>
    <w:p w14:paraId="14B5651D" w14:textId="77777777" w:rsidR="00010C77" w:rsidRDefault="00010C77" w:rsidP="00EA52D0">
      <w:pPr>
        <w:rPr>
          <w:lang w:val="kl-GL"/>
        </w:rPr>
      </w:pPr>
      <w:r w:rsidRPr="00F553CF">
        <w:rPr>
          <w:rFonts w:ascii="Calibri" w:eastAsia="Times New Roman" w:hAnsi="Calibri" w:cs="Calibri"/>
          <w:noProof/>
          <w:color w:val="000000"/>
          <w:lang w:eastAsia="da-DK"/>
        </w:rPr>
        <w:drawing>
          <wp:anchor distT="0" distB="0" distL="114300" distR="114300" simplePos="0" relativeHeight="251659264" behindDoc="0" locked="0" layoutInCell="1" allowOverlap="1" wp14:anchorId="79F23C5E" wp14:editId="5D02E83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0" cy="2743200"/>
            <wp:effectExtent l="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601FE" w14:textId="77777777" w:rsidR="00010C77" w:rsidRDefault="00010C77" w:rsidP="00EA52D0">
      <w:pPr>
        <w:rPr>
          <w:lang w:val="kl-GL"/>
        </w:rPr>
      </w:pPr>
    </w:p>
    <w:p w14:paraId="0F3CABC7" w14:textId="77777777" w:rsidR="00010C77" w:rsidRDefault="00010C77" w:rsidP="00EA52D0">
      <w:pPr>
        <w:rPr>
          <w:lang w:val="kl-GL"/>
        </w:rPr>
      </w:pPr>
    </w:p>
    <w:p w14:paraId="5B08B5D1" w14:textId="77777777" w:rsidR="00010C77" w:rsidRDefault="00010C77" w:rsidP="00EA52D0">
      <w:pPr>
        <w:rPr>
          <w:lang w:val="kl-GL"/>
        </w:rPr>
      </w:pPr>
    </w:p>
    <w:p w14:paraId="16DEB4AB" w14:textId="77777777" w:rsidR="00010C77" w:rsidRDefault="00010C77" w:rsidP="00EA52D0">
      <w:pPr>
        <w:rPr>
          <w:lang w:val="kl-GL"/>
        </w:rPr>
      </w:pPr>
    </w:p>
    <w:p w14:paraId="0AD9C6F4" w14:textId="77777777" w:rsidR="00010C77" w:rsidRPr="00010C77" w:rsidRDefault="00010C77" w:rsidP="00010C77">
      <w:pPr>
        <w:rPr>
          <w:lang w:val="kl-GL"/>
        </w:rPr>
      </w:pPr>
    </w:p>
    <w:p w14:paraId="4B1F511A" w14:textId="77777777" w:rsidR="00010C77" w:rsidRPr="00010C77" w:rsidRDefault="00010C77" w:rsidP="00010C77">
      <w:pPr>
        <w:rPr>
          <w:lang w:val="kl-GL"/>
        </w:rPr>
      </w:pPr>
    </w:p>
    <w:p w14:paraId="65F9C3DC" w14:textId="77777777" w:rsidR="00010C77" w:rsidRPr="00010C77" w:rsidRDefault="00010C77" w:rsidP="00010C77">
      <w:pPr>
        <w:rPr>
          <w:lang w:val="kl-GL"/>
        </w:rPr>
      </w:pPr>
    </w:p>
    <w:p w14:paraId="5023141B" w14:textId="77777777" w:rsidR="00010C77" w:rsidRDefault="00010C77" w:rsidP="00010C77">
      <w:pPr>
        <w:rPr>
          <w:lang w:val="kl-GL"/>
        </w:rPr>
      </w:pPr>
    </w:p>
    <w:p w14:paraId="1F3B1409" w14:textId="77777777" w:rsidR="00010C77" w:rsidRDefault="00010C77" w:rsidP="00010C77">
      <w:pPr>
        <w:tabs>
          <w:tab w:val="left" w:pos="7326"/>
        </w:tabs>
        <w:rPr>
          <w:lang w:val="kl-GL"/>
        </w:rPr>
      </w:pPr>
      <w:r>
        <w:rPr>
          <w:lang w:val="kl-GL"/>
        </w:rPr>
        <w:tab/>
      </w:r>
    </w:p>
    <w:p w14:paraId="52DB2966" w14:textId="10A5C77B" w:rsidR="00010C77" w:rsidRPr="00010C77" w:rsidRDefault="00010C77" w:rsidP="00010C77">
      <w:pPr>
        <w:spacing w:after="200" w:line="276" w:lineRule="auto"/>
        <w:rPr>
          <w:rFonts w:ascii="Calibri" w:eastAsia="Calibri" w:hAnsi="Calibri" w:cs="Times New Roman"/>
          <w:lang w:val="kl-GL"/>
        </w:rPr>
      </w:pPr>
      <w:r w:rsidRPr="1C370851">
        <w:rPr>
          <w:rFonts w:ascii="Calibri" w:eastAsia="Times New Roman" w:hAnsi="Calibri" w:cs="Times New Roman"/>
          <w:b/>
          <w:bCs/>
          <w:color w:val="222CEA"/>
          <w:lang w:val="kl-GL" w:eastAsia="da-DK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1: Isumaliutissiissut</w:t>
      </w:r>
      <w:r w:rsidR="31642836" w:rsidRPr="1C370851">
        <w:rPr>
          <w:rFonts w:ascii="Calibri" w:eastAsia="Times New Roman" w:hAnsi="Calibri" w:cs="Times New Roman"/>
          <w:b/>
          <w:bCs/>
          <w:color w:val="222CEA"/>
          <w:lang w:val="kl-GL" w:eastAsia="da-DK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</w:rPr>
        <w:t>: de opnåede karakterer i denne opgave</w:t>
      </w:r>
      <w:r w:rsidRPr="1C370851">
        <w:rPr>
          <w:rFonts w:ascii="Calibri" w:eastAsia="Times New Roman" w:hAnsi="Calibri" w:cs="Times New Roman"/>
          <w:b/>
          <w:bCs/>
          <w:color w:val="4F81BD"/>
          <w:lang w:val="kl-GL" w:eastAsia="da-DK"/>
          <w14:textOutline w14:w="5270" w14:cap="flat" w14:cmpd="sng" w14:algn="ctr">
            <w14:solidFill>
              <w14:srgbClr w14:val="4F81BD">
                <w14:shade w14:val="88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59737970">
        <w:rPr>
          <w:rFonts w:ascii="Calibri" w:eastAsia="Times New Roman" w:hAnsi="Calibri" w:cs="Times New Roman"/>
          <w:color w:val="000000"/>
          <w:lang w:val="kl-GL" w:eastAsia="da-DK"/>
        </w:rPr>
        <w:t>har 5,4 i gennemsnit</w:t>
      </w:r>
      <w:r w:rsidR="61E14D87">
        <w:rPr>
          <w:rFonts w:ascii="Calibri" w:eastAsia="Times New Roman" w:hAnsi="Calibri" w:cs="Times New Roman"/>
          <w:color w:val="000000"/>
          <w:lang w:val="kl-GL" w:eastAsia="da-DK"/>
        </w:rPr>
        <w:t>.</w:t>
      </w:r>
    </w:p>
    <w:p w14:paraId="49E9FB47" w14:textId="7A0A3D5A" w:rsidR="00010C77" w:rsidRPr="00010C77" w:rsidRDefault="00010C77" w:rsidP="1C370851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b/>
          <w:bCs/>
          <w:color w:val="C0504D"/>
          <w:lang w:val="kl-GL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1C370851">
        <w:rPr>
          <w:rFonts w:ascii="Calibri" w:eastAsia="Times New Roman" w:hAnsi="Calibri" w:cs="Times New Roman"/>
          <w:b/>
          <w:bCs/>
          <w:color w:val="C0504D"/>
          <w:lang w:val="kl-GL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2: Airbus</w:t>
      </w:r>
      <w:r w:rsidR="428E5338" w:rsidRPr="1C370851">
        <w:rPr>
          <w:rFonts w:ascii="Calibri" w:eastAsia="Times New Roman" w:hAnsi="Calibri" w:cs="Times New Roman"/>
          <w:b/>
          <w:bCs/>
          <w:color w:val="C0504D"/>
          <w:lang w:val="kl-GL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</w:t>
      </w:r>
      <w:r w:rsidRPr="1C370851">
        <w:rPr>
          <w:rFonts w:ascii="Calibri" w:eastAsia="Times New Roman" w:hAnsi="Calibri" w:cs="Times New Roman"/>
          <w:b/>
          <w:bCs/>
          <w:color w:val="C0504D"/>
          <w:lang w:val="kl-GL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459AD5E0" w:rsidRPr="1C370851">
        <w:rPr>
          <w:rFonts w:ascii="Calibri" w:eastAsia="Times New Roman" w:hAnsi="Calibri" w:cs="Times New Roman"/>
          <w:b/>
          <w:bCs/>
          <w:color w:val="C0504D"/>
          <w:lang w:val="kl-GL"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de opnåede karakterer i denne opgave </w:t>
      </w:r>
      <w:r w:rsidR="59737970">
        <w:rPr>
          <w:rFonts w:ascii="Calibri" w:eastAsia="Times New Roman" w:hAnsi="Calibri" w:cs="Times New Roman"/>
          <w:color w:val="000000"/>
          <w:lang w:val="kl-GL" w:eastAsia="da-DK"/>
        </w:rPr>
        <w:t>har</w:t>
      </w:r>
      <w:r w:rsidRPr="00010C77">
        <w:rPr>
          <w:rFonts w:ascii="Calibri" w:eastAsia="Times New Roman" w:hAnsi="Calibri" w:cs="Times New Roman"/>
          <w:color w:val="000000"/>
          <w:lang w:val="kl-GL" w:eastAsia="da-DK"/>
        </w:rPr>
        <w:t xml:space="preserve"> 6,0</w:t>
      </w:r>
      <w:r w:rsidR="59737970">
        <w:rPr>
          <w:rFonts w:ascii="Calibri" w:eastAsia="Times New Roman" w:hAnsi="Calibri" w:cs="Times New Roman"/>
          <w:color w:val="000000"/>
          <w:lang w:val="kl-GL" w:eastAsia="da-DK"/>
        </w:rPr>
        <w:t xml:space="preserve"> </w:t>
      </w:r>
      <w:r w:rsidR="59737970" w:rsidRPr="00056AFE">
        <w:rPr>
          <w:rFonts w:ascii="Calibri" w:eastAsia="Times New Roman" w:hAnsi="Calibri" w:cs="Times New Roman"/>
          <w:color w:val="000000"/>
          <w:lang w:val="kl-GL" w:eastAsia="da-DK"/>
        </w:rPr>
        <w:t>i gennemsnit</w:t>
      </w:r>
      <w:r w:rsidR="5BC5DEBC" w:rsidRPr="00056AFE">
        <w:rPr>
          <w:rFonts w:ascii="Calibri" w:eastAsia="Times New Roman" w:hAnsi="Calibri" w:cs="Times New Roman"/>
          <w:color w:val="000000"/>
          <w:lang w:val="kl-GL" w:eastAsia="da-DK"/>
        </w:rPr>
        <w:t>.</w:t>
      </w:r>
    </w:p>
    <w:p w14:paraId="336283EA" w14:textId="093917AC" w:rsidR="00010C77" w:rsidRDefault="00010C77" w:rsidP="00010C7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lang w:val="kl-GL" w:eastAsia="da-DK"/>
        </w:rPr>
      </w:pPr>
      <w:r w:rsidRPr="1C370851">
        <w:rPr>
          <w:rFonts w:ascii="Calibri" w:eastAsia="Times New Roman" w:hAnsi="Calibri" w:cs="Times New Roman"/>
          <w:b/>
          <w:bCs/>
          <w:color w:val="9BBB59"/>
          <w:lang w:val="kl-GL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3: Ukiut 300-nngornerat</w:t>
      </w:r>
      <w:r w:rsidR="7A6757C0" w:rsidRPr="1C370851">
        <w:rPr>
          <w:rFonts w:ascii="Calibri" w:eastAsia="Times New Roman" w:hAnsi="Calibri" w:cs="Times New Roman"/>
          <w:b/>
          <w:bCs/>
          <w:color w:val="9BBB59"/>
          <w:lang w:val="kl-GL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: de opnåede karakterer i denne opgave </w:t>
      </w:r>
      <w:r w:rsidRPr="1C370851">
        <w:rPr>
          <w:rFonts w:ascii="Calibri" w:eastAsia="Times New Roman" w:hAnsi="Calibri" w:cs="Times New Roman"/>
          <w:b/>
          <w:bCs/>
          <w:color w:val="9BBB59"/>
          <w:lang w:val="kl-GL"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59737970">
        <w:rPr>
          <w:rFonts w:ascii="Calibri" w:eastAsia="Times New Roman" w:hAnsi="Calibri" w:cs="Times New Roman"/>
          <w:color w:val="000000"/>
          <w:lang w:val="kl-GL" w:eastAsia="da-DK"/>
        </w:rPr>
        <w:t xml:space="preserve">har </w:t>
      </w:r>
      <w:r w:rsidRPr="00010C77">
        <w:rPr>
          <w:rFonts w:ascii="Calibri" w:eastAsia="Times New Roman" w:hAnsi="Calibri" w:cs="Times New Roman"/>
          <w:color w:val="000000"/>
          <w:lang w:val="kl-GL" w:eastAsia="da-DK"/>
        </w:rPr>
        <w:t>5,9</w:t>
      </w:r>
      <w:r w:rsidR="59737970">
        <w:rPr>
          <w:rFonts w:ascii="Calibri" w:eastAsia="Times New Roman" w:hAnsi="Calibri" w:cs="Times New Roman"/>
          <w:color w:val="000000"/>
          <w:lang w:val="kl-GL" w:eastAsia="da-DK"/>
        </w:rPr>
        <w:t xml:space="preserve"> </w:t>
      </w:r>
      <w:r w:rsidR="59737970" w:rsidRPr="00056AFE">
        <w:rPr>
          <w:rFonts w:ascii="Calibri" w:eastAsia="Times New Roman" w:hAnsi="Calibri" w:cs="Times New Roman"/>
          <w:color w:val="000000"/>
          <w:lang w:val="kl-GL" w:eastAsia="da-DK"/>
        </w:rPr>
        <w:t>i gennemsnit</w:t>
      </w:r>
      <w:r w:rsidR="30785DC8" w:rsidRPr="00056AFE">
        <w:rPr>
          <w:rFonts w:ascii="Calibri" w:eastAsia="Times New Roman" w:hAnsi="Calibri" w:cs="Times New Roman"/>
          <w:color w:val="000000"/>
          <w:lang w:val="kl-GL" w:eastAsia="da-DK"/>
        </w:rPr>
        <w:t>.</w:t>
      </w:r>
    </w:p>
    <w:p w14:paraId="562C75D1" w14:textId="77777777" w:rsidR="00010C77" w:rsidRPr="00010C77" w:rsidRDefault="00010C77" w:rsidP="00010C77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color w:val="000000"/>
          <w:lang w:val="kl-GL" w:eastAsia="da-DK"/>
        </w:rPr>
      </w:pPr>
    </w:p>
    <w:p w14:paraId="7D0E1B2D" w14:textId="77777777" w:rsidR="00056AFE" w:rsidRDefault="00056AFE" w:rsidP="00010C77">
      <w:pPr>
        <w:rPr>
          <w:lang w:val="kl-GL"/>
        </w:rPr>
      </w:pPr>
      <w:r w:rsidRPr="00056AFE">
        <w:rPr>
          <w:lang w:val="kl-GL"/>
        </w:rPr>
        <w:t>Omtrent halvdelen har valgt opgave 1. Karaktermæssigt ligger opgave 1 lavest. Karaktergennemsnittet er højest ved opgave 2; mens opgave 3, som kun de færreste har valgt ligger næst højest i karaktergennemsnittet.</w:t>
      </w:r>
    </w:p>
    <w:p w14:paraId="664355AD" w14:textId="77777777" w:rsidR="00010C77" w:rsidRDefault="00010C77" w:rsidP="00010C77">
      <w:pPr>
        <w:rPr>
          <w:lang w:val="kl-GL"/>
        </w:rPr>
      </w:pPr>
    </w:p>
    <w:p w14:paraId="4A737A91" w14:textId="77777777" w:rsidR="00010C77" w:rsidRDefault="00056AFE" w:rsidP="00010C77">
      <w:pPr>
        <w:pStyle w:val="Overskrift1"/>
        <w:rPr>
          <w:lang w:val="kl-GL"/>
        </w:rPr>
      </w:pPr>
      <w:bookmarkStart w:id="6" w:name="_Toc81285396"/>
      <w:r>
        <w:rPr>
          <w:lang w:val="kl-GL"/>
        </w:rPr>
        <w:t>Bemærkninger</w:t>
      </w:r>
      <w:bookmarkEnd w:id="6"/>
    </w:p>
    <w:p w14:paraId="7448B36F" w14:textId="67672C6C" w:rsidR="00B92AAC" w:rsidRDefault="59737970" w:rsidP="00056AFE">
      <w:pPr>
        <w:rPr>
          <w:lang w:val="kl-GL"/>
        </w:rPr>
      </w:pPr>
      <w:r w:rsidRPr="1C370851">
        <w:rPr>
          <w:lang w:val="kl-GL"/>
        </w:rPr>
        <w:t>Der er svaghed i nyhedsanalyse</w:t>
      </w:r>
      <w:r w:rsidR="7B50D427" w:rsidRPr="1C370851">
        <w:rPr>
          <w:lang w:val="kl-GL"/>
        </w:rPr>
        <w:t>n</w:t>
      </w:r>
      <w:r w:rsidRPr="1C370851">
        <w:rPr>
          <w:lang w:val="kl-GL"/>
        </w:rPr>
        <w:t xml:space="preserve">. </w:t>
      </w:r>
      <w:r w:rsidR="2006DD0F" w:rsidRPr="1C370851">
        <w:rPr>
          <w:lang w:val="kl-GL"/>
        </w:rPr>
        <w:t xml:space="preserve">Eksaminanderne </w:t>
      </w:r>
      <w:r w:rsidR="1EBBC78A" w:rsidRPr="1C370851">
        <w:rPr>
          <w:lang w:val="kl-GL"/>
        </w:rPr>
        <w:t xml:space="preserve">forventes at </w:t>
      </w:r>
      <w:r w:rsidR="2006DD0F" w:rsidRPr="1C370851">
        <w:rPr>
          <w:lang w:val="kl-GL"/>
        </w:rPr>
        <w:t>kunne skelne mellem forskellige nyhedsgenrer</w:t>
      </w:r>
      <w:r w:rsidR="459E5340" w:rsidRPr="1C370851">
        <w:rPr>
          <w:lang w:val="kl-GL"/>
        </w:rPr>
        <w:t>:</w:t>
      </w:r>
      <w:r w:rsidR="2006DD0F" w:rsidRPr="1C370851">
        <w:rPr>
          <w:lang w:val="kl-GL"/>
        </w:rPr>
        <w:t xml:space="preserve"> </w:t>
      </w:r>
      <w:r w:rsidR="1288365C" w:rsidRPr="1C370851">
        <w:rPr>
          <w:lang w:val="kl-GL"/>
        </w:rPr>
        <w:t>om</w:t>
      </w:r>
      <w:r w:rsidR="2006DD0F" w:rsidRPr="1C370851">
        <w:rPr>
          <w:lang w:val="kl-GL"/>
        </w:rPr>
        <w:t xml:space="preserve"> nyheden </w:t>
      </w:r>
      <w:r w:rsidR="23DFF656" w:rsidRPr="1C370851">
        <w:rPr>
          <w:lang w:val="kl-GL"/>
        </w:rPr>
        <w:t xml:space="preserve">vil </w:t>
      </w:r>
      <w:r w:rsidR="0E5C457B" w:rsidRPr="1C370851">
        <w:rPr>
          <w:lang w:val="kl-GL"/>
        </w:rPr>
        <w:t>informer</w:t>
      </w:r>
      <w:r w:rsidR="6BE2DB3A" w:rsidRPr="1C370851">
        <w:rPr>
          <w:lang w:val="kl-GL"/>
        </w:rPr>
        <w:t>e</w:t>
      </w:r>
      <w:r w:rsidR="0E5C457B" w:rsidRPr="1C370851">
        <w:rPr>
          <w:lang w:val="kl-GL"/>
        </w:rPr>
        <w:t xml:space="preserve"> (nyhedsartikel), </w:t>
      </w:r>
      <w:r w:rsidR="07F1E1C1" w:rsidRPr="1C370851">
        <w:rPr>
          <w:lang w:val="kl-GL"/>
        </w:rPr>
        <w:t>om</w:t>
      </w:r>
      <w:r w:rsidR="0E5C457B" w:rsidRPr="1C370851">
        <w:rPr>
          <w:lang w:val="kl-GL"/>
        </w:rPr>
        <w:t xml:space="preserve"> skribenten </w:t>
      </w:r>
      <w:r w:rsidR="7399B704" w:rsidRPr="1C370851">
        <w:rPr>
          <w:lang w:val="kl-GL"/>
        </w:rPr>
        <w:t xml:space="preserve">giver </w:t>
      </w:r>
      <w:r w:rsidR="0E5C457B" w:rsidRPr="1C370851">
        <w:rPr>
          <w:lang w:val="kl-GL"/>
        </w:rPr>
        <w:t xml:space="preserve">sin mening tilkende (skriver subjektivt) og </w:t>
      </w:r>
      <w:r w:rsidR="21081689" w:rsidRPr="1C370851">
        <w:rPr>
          <w:lang w:val="kl-GL"/>
        </w:rPr>
        <w:t>om vedkommende ønsker at</w:t>
      </w:r>
      <w:r w:rsidR="0E5C457B" w:rsidRPr="1C370851">
        <w:rPr>
          <w:lang w:val="kl-GL"/>
        </w:rPr>
        <w:t xml:space="preserve"> påvirke læsernes holdning (opinionsgenre)</w:t>
      </w:r>
      <w:r w:rsidR="6B9CCAC5" w:rsidRPr="1C370851">
        <w:rPr>
          <w:lang w:val="kl-GL"/>
        </w:rPr>
        <w:t>. Her skal man se på skribentens argumenter. Det er derfor vigtigt at være bevidst om hvem der skriver til hvem med hvilken formål</w:t>
      </w:r>
      <w:r w:rsidR="0F4DCE9D" w:rsidRPr="1C370851">
        <w:rPr>
          <w:lang w:val="kl-GL"/>
        </w:rPr>
        <w:t>.</w:t>
      </w:r>
      <w:r w:rsidR="6B9CCAC5" w:rsidRPr="1C370851">
        <w:rPr>
          <w:lang w:val="kl-GL"/>
        </w:rPr>
        <w:t xml:space="preserve"> Det vil være fremragende, hvis eksaminanden tager stilling til argumenterne. </w:t>
      </w:r>
    </w:p>
    <w:p w14:paraId="5F88CD34" w14:textId="4B44F5FF" w:rsidR="007A38F9" w:rsidRDefault="6684A91A" w:rsidP="00056AFE">
      <w:pPr>
        <w:rPr>
          <w:lang w:val="kl-GL"/>
        </w:rPr>
      </w:pPr>
      <w:r w:rsidRPr="1C370851">
        <w:rPr>
          <w:lang w:val="kl-GL"/>
        </w:rPr>
        <w:t>T</w:t>
      </w:r>
      <w:r w:rsidR="6B9CCAC5" w:rsidRPr="1C370851">
        <w:rPr>
          <w:lang w:val="kl-GL"/>
        </w:rPr>
        <w:t xml:space="preserve">eksten </w:t>
      </w:r>
      <w:r w:rsidR="5DBA4948" w:rsidRPr="1C370851">
        <w:rPr>
          <w:lang w:val="kl-GL"/>
        </w:rPr>
        <w:t xml:space="preserve">skal analyseres </w:t>
      </w:r>
      <w:r w:rsidR="6B9CCAC5" w:rsidRPr="1C370851">
        <w:rPr>
          <w:lang w:val="kl-GL"/>
        </w:rPr>
        <w:t xml:space="preserve">ud fra nyhedsgenren samt skribentens formål med den. Det er for almindeligt, at eksaminander </w:t>
      </w:r>
      <w:r w:rsidR="2A87C06C" w:rsidRPr="1C370851">
        <w:rPr>
          <w:lang w:val="kl-GL"/>
        </w:rPr>
        <w:t xml:space="preserve">slavisk </w:t>
      </w:r>
      <w:r w:rsidR="6B9CCAC5" w:rsidRPr="1C370851">
        <w:rPr>
          <w:lang w:val="kl-GL"/>
        </w:rPr>
        <w:t>følger irrelevante analysemodeller</w:t>
      </w:r>
      <w:r w:rsidR="0CF7A3B0" w:rsidRPr="1C370851">
        <w:rPr>
          <w:lang w:val="kl-GL"/>
        </w:rPr>
        <w:t xml:space="preserve"> </w:t>
      </w:r>
      <w:r w:rsidR="60A244D8" w:rsidRPr="1C370851">
        <w:rPr>
          <w:lang w:val="kl-GL"/>
        </w:rPr>
        <w:t>og</w:t>
      </w:r>
      <w:r w:rsidR="2A87C06C" w:rsidRPr="1C370851">
        <w:rPr>
          <w:lang w:val="kl-GL"/>
        </w:rPr>
        <w:t xml:space="preserve"> derved</w:t>
      </w:r>
      <w:r w:rsidR="0CF7A3B0" w:rsidRPr="1C370851">
        <w:rPr>
          <w:lang w:val="kl-GL"/>
        </w:rPr>
        <w:t xml:space="preserve"> forbigå</w:t>
      </w:r>
      <w:r w:rsidR="33208E94" w:rsidRPr="1C370851">
        <w:rPr>
          <w:lang w:val="kl-GL"/>
        </w:rPr>
        <w:t>r</w:t>
      </w:r>
      <w:r w:rsidR="0CF7A3B0" w:rsidRPr="1C370851">
        <w:rPr>
          <w:lang w:val="kl-GL"/>
        </w:rPr>
        <w:t xml:space="preserve"> skribentens argumentationer </w:t>
      </w:r>
      <w:r w:rsidR="7E156A80" w:rsidRPr="1C370851">
        <w:rPr>
          <w:lang w:val="kl-GL"/>
        </w:rPr>
        <w:t xml:space="preserve">som resulterer i at </w:t>
      </w:r>
      <w:r w:rsidR="0CF7A3B0" w:rsidRPr="1C370851">
        <w:rPr>
          <w:lang w:val="kl-GL"/>
        </w:rPr>
        <w:t xml:space="preserve">eksaminden </w:t>
      </w:r>
      <w:r w:rsidR="12FE2F64" w:rsidRPr="1C370851">
        <w:rPr>
          <w:lang w:val="kl-GL"/>
        </w:rPr>
        <w:t>desværre</w:t>
      </w:r>
      <w:r w:rsidR="2A87C06C" w:rsidRPr="1C370851">
        <w:rPr>
          <w:lang w:val="kl-GL"/>
        </w:rPr>
        <w:t xml:space="preserve"> </w:t>
      </w:r>
      <w:r w:rsidR="0CF7A3B0" w:rsidRPr="1C370851">
        <w:rPr>
          <w:lang w:val="kl-GL"/>
        </w:rPr>
        <w:t xml:space="preserve">undgår at tage stilling til </w:t>
      </w:r>
      <w:r w:rsidR="2A87C06C" w:rsidRPr="1C370851">
        <w:rPr>
          <w:lang w:val="kl-GL"/>
        </w:rPr>
        <w:t>de synspunkter</w:t>
      </w:r>
      <w:r w:rsidR="0CF7A3B0" w:rsidRPr="1C370851">
        <w:rPr>
          <w:lang w:val="kl-GL"/>
        </w:rPr>
        <w:t xml:space="preserve">, som af og til er opgaveordlyd i prøvesættet. </w:t>
      </w:r>
    </w:p>
    <w:p w14:paraId="5793B4DB" w14:textId="310A7C1B" w:rsidR="00AF427B" w:rsidRDefault="59737970" w:rsidP="00056AFE">
      <w:pPr>
        <w:rPr>
          <w:lang w:val="kl-GL"/>
        </w:rPr>
      </w:pPr>
      <w:r w:rsidRPr="1C370851">
        <w:rPr>
          <w:lang w:val="kl-GL"/>
        </w:rPr>
        <w:lastRenderedPageBreak/>
        <w:t>Der er stadigvæk for mange, der skriver efter e</w:t>
      </w:r>
      <w:r w:rsidR="63CE737D" w:rsidRPr="1C370851">
        <w:rPr>
          <w:lang w:val="kl-GL"/>
        </w:rPr>
        <w:t>n</w:t>
      </w:r>
      <w:r w:rsidRPr="1C370851">
        <w:rPr>
          <w:lang w:val="kl-GL"/>
        </w:rPr>
        <w:t xml:space="preserve"> bestemt analysemodel. Med den </w:t>
      </w:r>
      <w:r w:rsidR="349EB797" w:rsidRPr="1C370851">
        <w:rPr>
          <w:lang w:val="kl-GL"/>
        </w:rPr>
        <w:t>fremgangsmåde</w:t>
      </w:r>
      <w:r w:rsidRPr="1C370851">
        <w:rPr>
          <w:lang w:val="kl-GL"/>
        </w:rPr>
        <w:t xml:space="preserve">, forsvinder elevernes selvstændighed og stemme. Derfor er det ønskeligt, at lærerne </w:t>
      </w:r>
      <w:r w:rsidR="227358AF" w:rsidRPr="1C370851">
        <w:rPr>
          <w:lang w:val="kl-GL"/>
        </w:rPr>
        <w:t>bevidstgør</w:t>
      </w:r>
      <w:r w:rsidRPr="1C370851">
        <w:rPr>
          <w:lang w:val="kl-GL"/>
        </w:rPr>
        <w:t xml:space="preserve"> eleverne i </w:t>
      </w:r>
      <w:r w:rsidR="6CCB8F15" w:rsidRPr="1C370851">
        <w:rPr>
          <w:lang w:val="kl-GL"/>
        </w:rPr>
        <w:t xml:space="preserve">ikke </w:t>
      </w:r>
      <w:r w:rsidRPr="1C370851">
        <w:rPr>
          <w:lang w:val="kl-GL"/>
        </w:rPr>
        <w:t xml:space="preserve">at skrive </w:t>
      </w:r>
      <w:r w:rsidR="7090BBAA" w:rsidRPr="1C370851">
        <w:rPr>
          <w:lang w:val="kl-GL"/>
        </w:rPr>
        <w:t xml:space="preserve">slavisk </w:t>
      </w:r>
      <w:r w:rsidRPr="1C370851">
        <w:rPr>
          <w:lang w:val="kl-GL"/>
        </w:rPr>
        <w:t>efter bestemte analysemodeller</w:t>
      </w:r>
      <w:r w:rsidR="1C90F46D" w:rsidRPr="1C370851">
        <w:rPr>
          <w:lang w:val="kl-GL"/>
        </w:rPr>
        <w:t xml:space="preserve"> men reflekterer over hvad der passer bedst til formålet.</w:t>
      </w:r>
      <w:r w:rsidRPr="1C370851">
        <w:rPr>
          <w:lang w:val="kl-GL"/>
        </w:rPr>
        <w:t xml:space="preserve"> </w:t>
      </w:r>
    </w:p>
    <w:p w14:paraId="3D7707E7" w14:textId="08E1B7A8" w:rsidR="00056AFE" w:rsidRDefault="59737970" w:rsidP="00056AFE">
      <w:pPr>
        <w:rPr>
          <w:lang w:val="kl-GL"/>
        </w:rPr>
      </w:pPr>
      <w:r w:rsidRPr="1C370851">
        <w:rPr>
          <w:lang w:val="kl-GL"/>
        </w:rPr>
        <w:t xml:space="preserve">Det skal samtidig bemærkes, at opgaveformuleringerne </w:t>
      </w:r>
      <w:r w:rsidR="0CF7A3B0" w:rsidRPr="1C370851">
        <w:rPr>
          <w:lang w:val="kl-GL"/>
        </w:rPr>
        <w:t xml:space="preserve">skal forstås til bunds, før man begynder at lave </w:t>
      </w:r>
      <w:r w:rsidR="31D31882" w:rsidRPr="1C370851">
        <w:rPr>
          <w:lang w:val="kl-GL"/>
        </w:rPr>
        <w:t xml:space="preserve">en </w:t>
      </w:r>
      <w:r w:rsidR="0CF7A3B0" w:rsidRPr="1C370851">
        <w:rPr>
          <w:lang w:val="kl-GL"/>
        </w:rPr>
        <w:t xml:space="preserve">evt. analyse. </w:t>
      </w:r>
      <w:r w:rsidR="1551DE39" w:rsidRPr="1C370851">
        <w:rPr>
          <w:lang w:val="kl-GL"/>
        </w:rPr>
        <w:t>Det</w:t>
      </w:r>
      <w:r w:rsidR="0CF7A3B0" w:rsidRPr="1C370851">
        <w:rPr>
          <w:lang w:val="kl-GL"/>
        </w:rPr>
        <w:t xml:space="preserve"> se</w:t>
      </w:r>
      <w:r w:rsidR="21A563E8" w:rsidRPr="1C370851">
        <w:rPr>
          <w:lang w:val="kl-GL"/>
        </w:rPr>
        <w:t>s tydeligt</w:t>
      </w:r>
      <w:r w:rsidR="0CF7A3B0" w:rsidRPr="1C370851">
        <w:rPr>
          <w:lang w:val="kl-GL"/>
        </w:rPr>
        <w:t xml:space="preserve"> bl.a. i opgave 2, hvor </w:t>
      </w:r>
      <w:r w:rsidR="6A948A04" w:rsidRPr="1C370851">
        <w:rPr>
          <w:lang w:val="kl-GL"/>
        </w:rPr>
        <w:t xml:space="preserve">fokus er </w:t>
      </w:r>
      <w:r w:rsidR="0CF7A3B0" w:rsidRPr="1C370851">
        <w:rPr>
          <w:lang w:val="kl-GL"/>
        </w:rPr>
        <w:t>på personkarakteristik i analysen</w:t>
      </w:r>
      <w:r w:rsidR="2A87C06C" w:rsidRPr="1C370851">
        <w:rPr>
          <w:lang w:val="kl-GL"/>
        </w:rPr>
        <w:t>, for her skulle analysen åbne op for fortolkningen af teksten (hvad vil forfatteren opnå ved at opstille de forskellige karakter i teksten</w:t>
      </w:r>
      <w:r w:rsidR="0DA50EC8" w:rsidRPr="1C370851">
        <w:rPr>
          <w:lang w:val="kl-GL"/>
        </w:rPr>
        <w:t>)</w:t>
      </w:r>
      <w:r w:rsidRPr="1C370851">
        <w:rPr>
          <w:lang w:val="kl-GL"/>
        </w:rPr>
        <w:t xml:space="preserve"> Det er også mærkbart,  i netop opgave 2, at eleverne ikke skelner mellem fortælleren og forfatteren.</w:t>
      </w:r>
    </w:p>
    <w:p w14:paraId="42F93C26" w14:textId="725637C1" w:rsidR="00F74CB9" w:rsidRDefault="2A87C06C" w:rsidP="00056AFE">
      <w:pPr>
        <w:rPr>
          <w:lang w:val="kl-GL"/>
        </w:rPr>
      </w:pPr>
      <w:r w:rsidRPr="1C370851">
        <w:rPr>
          <w:lang w:val="kl-GL"/>
        </w:rPr>
        <w:t xml:space="preserve">Det skal samtidig bemærkes, at opgaveformuleringerne tit har to dele. Man skal lave en analyse og fortolkning på kildeteksten, og så handler den sidste del af opgaven at reflektere </w:t>
      </w:r>
      <w:r w:rsidR="3E403373" w:rsidRPr="1C370851">
        <w:rPr>
          <w:lang w:val="kl-GL"/>
        </w:rPr>
        <w:t>over</w:t>
      </w:r>
      <w:r w:rsidRPr="1C370851">
        <w:rPr>
          <w:lang w:val="kl-GL"/>
        </w:rPr>
        <w:t xml:space="preserve"> temaet i hæftet.</w:t>
      </w:r>
    </w:p>
    <w:p w14:paraId="530ED924" w14:textId="77777777" w:rsidR="00F74CB9" w:rsidRPr="00056AFE" w:rsidRDefault="00F74CB9" w:rsidP="00F74CB9">
      <w:pPr>
        <w:rPr>
          <w:lang w:val="kl-GL"/>
        </w:rPr>
      </w:pPr>
      <w:r>
        <w:rPr>
          <w:lang w:val="kl-GL"/>
        </w:rPr>
        <w:t xml:space="preserve">Man går for meget væk fra fokus. </w:t>
      </w:r>
      <w:r w:rsidRPr="00056AFE">
        <w:rPr>
          <w:lang w:val="kl-GL"/>
        </w:rPr>
        <w:t xml:space="preserve">Genfortælling fylder for meget, mens </w:t>
      </w:r>
      <w:r>
        <w:rPr>
          <w:lang w:val="kl-GL"/>
        </w:rPr>
        <w:t>s</w:t>
      </w:r>
      <w:r w:rsidRPr="00056AFE">
        <w:rPr>
          <w:lang w:val="kl-GL"/>
        </w:rPr>
        <w:t>proglig iagttagelse fylder minimalt. F.eks. skriver mange: “Der er brugt hverdagssprog i teksten.” “Der er brugt en del fremmedord.” “Der er ikke brugt billedsprog”. Appelformerne bruges irrelevant, uden forklaring og på en forkert måde. Mange er for utrænede i arbejdsmetoden.</w:t>
      </w:r>
    </w:p>
    <w:p w14:paraId="65DEE8E7" w14:textId="09F2207E" w:rsidR="00056AFE" w:rsidRPr="00056AFE" w:rsidRDefault="59737970" w:rsidP="00056AFE">
      <w:pPr>
        <w:rPr>
          <w:lang w:val="kl-GL"/>
        </w:rPr>
      </w:pPr>
      <w:r w:rsidRPr="1C370851">
        <w:rPr>
          <w:lang w:val="kl-GL"/>
        </w:rPr>
        <w:t>Det skal igen poi</w:t>
      </w:r>
      <w:r w:rsidR="2A87C06C" w:rsidRPr="1C370851">
        <w:rPr>
          <w:lang w:val="kl-GL"/>
        </w:rPr>
        <w:t>n</w:t>
      </w:r>
      <w:r w:rsidRPr="1C370851">
        <w:rPr>
          <w:lang w:val="kl-GL"/>
        </w:rPr>
        <w:t>teres, at der er forskel på at skrive studieprojekt og det at skrive en stil. Indholdsfortegnelse, mellemoverskrifter og litteraturliste hører til studieprojektet, ikke til stilgenren!</w:t>
      </w:r>
      <w:r w:rsidR="046C0C30" w:rsidRPr="1C370851">
        <w:rPr>
          <w:lang w:val="kl-GL"/>
        </w:rPr>
        <w:t xml:space="preserve"> Der skal kun være en overskrift.</w:t>
      </w:r>
    </w:p>
    <w:p w14:paraId="0E50EFF8" w14:textId="77777777" w:rsidR="00056AFE" w:rsidRPr="00056AFE" w:rsidRDefault="00056AFE" w:rsidP="00056AFE">
      <w:pPr>
        <w:rPr>
          <w:lang w:val="kl-GL"/>
        </w:rPr>
      </w:pPr>
      <w:r w:rsidRPr="00056AFE">
        <w:rPr>
          <w:lang w:val="kl-GL"/>
        </w:rPr>
        <w:t>En stil skal have en indledning, midterdel og en konklusion. Man skal undgå, at skrive en selvevaluering i konklusionen: “Jeg synes, jeg klarede opgaven rigtig godt!”</w:t>
      </w:r>
    </w:p>
    <w:p w14:paraId="7171A448" w14:textId="5007362C" w:rsidR="00D51901" w:rsidRDefault="58D0173A" w:rsidP="00F74CB9">
      <w:pPr>
        <w:rPr>
          <w:lang w:val="kl-GL"/>
        </w:rPr>
      </w:pPr>
      <w:r w:rsidRPr="1C370851">
        <w:rPr>
          <w:lang w:val="kl-GL"/>
        </w:rPr>
        <w:t>N</w:t>
      </w:r>
      <w:r w:rsidR="59737970" w:rsidRPr="1C370851">
        <w:rPr>
          <w:lang w:val="kl-GL"/>
        </w:rPr>
        <w:t>ogle sted</w:t>
      </w:r>
      <w:r w:rsidR="6CD6F5FA" w:rsidRPr="1C370851">
        <w:rPr>
          <w:lang w:val="kl-GL"/>
        </w:rPr>
        <w:t>er</w:t>
      </w:r>
      <w:r w:rsidR="59737970" w:rsidRPr="1C370851">
        <w:rPr>
          <w:lang w:val="kl-GL"/>
        </w:rPr>
        <w:t xml:space="preserve"> har eleverne svært ved at skrive korrekt sætningsopbygning og ikke mindst at skrive korrekt grønlandsk.</w:t>
      </w:r>
    </w:p>
    <w:p w14:paraId="1A965116" w14:textId="77777777" w:rsidR="00010C77" w:rsidRDefault="00010C77" w:rsidP="00010C77">
      <w:pPr>
        <w:rPr>
          <w:lang w:val="kl-GL"/>
        </w:rPr>
      </w:pPr>
    </w:p>
    <w:p w14:paraId="6D812179" w14:textId="77777777" w:rsidR="00010C77" w:rsidRPr="00010C77" w:rsidRDefault="00D51901" w:rsidP="00010C77">
      <w:pPr>
        <w:pStyle w:val="Overskrift1"/>
        <w:rPr>
          <w:lang w:val="kl-GL"/>
        </w:rPr>
      </w:pPr>
      <w:bookmarkStart w:id="7" w:name="_Toc81285397"/>
      <w:r>
        <w:rPr>
          <w:lang w:val="kl-GL"/>
        </w:rPr>
        <w:t>Konklusion</w:t>
      </w:r>
      <w:bookmarkEnd w:id="7"/>
    </w:p>
    <w:p w14:paraId="7DF4E37C" w14:textId="77777777" w:rsidR="00010C77" w:rsidRDefault="00010C77" w:rsidP="00010C77">
      <w:pPr>
        <w:rPr>
          <w:lang w:val="kl-GL"/>
        </w:rPr>
      </w:pPr>
    </w:p>
    <w:p w14:paraId="501C6301" w14:textId="77777777" w:rsidR="00D51901" w:rsidRPr="00D51901" w:rsidRDefault="00D51901" w:rsidP="00D51901">
      <w:pPr>
        <w:rPr>
          <w:lang w:val="kl-GL"/>
        </w:rPr>
      </w:pPr>
      <w:r w:rsidRPr="00D51901">
        <w:rPr>
          <w:lang w:val="kl-GL"/>
        </w:rPr>
        <w:t xml:space="preserve">Der var i alt 276, der deltog i grønlandsk skriftlig eksamen på modersmålsniveauet. Karaktergennemsnittet er 5,4 mod 4,6 i sidste år. Således er der sket en fremgang. </w:t>
      </w:r>
    </w:p>
    <w:p w14:paraId="3A3C4AD4" w14:textId="3822FD3E" w:rsidR="00D51901" w:rsidRPr="00010C77" w:rsidRDefault="00D51901" w:rsidP="00D51901">
      <w:pPr>
        <w:rPr>
          <w:lang w:val="kl-GL"/>
        </w:rPr>
      </w:pPr>
      <w:r w:rsidRPr="00D51901">
        <w:rPr>
          <w:lang w:val="kl-GL"/>
        </w:rPr>
        <w:t>Ud af 276 eksaminandter, er der 13, der ik</w:t>
      </w:r>
      <w:r>
        <w:rPr>
          <w:lang w:val="kl-GL"/>
        </w:rPr>
        <w:t>ke bestod eksamen, mens der er 5</w:t>
      </w:r>
      <w:r w:rsidRPr="00D51901">
        <w:rPr>
          <w:lang w:val="kl-GL"/>
        </w:rPr>
        <w:t xml:space="preserve"> der</w:t>
      </w:r>
      <w:r>
        <w:rPr>
          <w:lang w:val="kl-GL"/>
        </w:rPr>
        <w:t xml:space="preserve"> har opnåe</w:t>
      </w:r>
      <w:r w:rsidR="005F1C1E">
        <w:rPr>
          <w:lang w:val="kl-GL"/>
        </w:rPr>
        <w:t>t 12-</w:t>
      </w:r>
      <w:r>
        <w:rPr>
          <w:lang w:val="kl-GL"/>
        </w:rPr>
        <w:t>tallet som er det højeste karakter</w:t>
      </w:r>
      <w:r w:rsidRPr="00D51901">
        <w:rPr>
          <w:lang w:val="kl-GL"/>
        </w:rPr>
        <w:t>.</w:t>
      </w:r>
    </w:p>
    <w:p w14:paraId="44FB30F8" w14:textId="77777777" w:rsidR="00010C77" w:rsidRPr="00010C77" w:rsidRDefault="00010C77" w:rsidP="00010C77">
      <w:pPr>
        <w:tabs>
          <w:tab w:val="left" w:pos="7326"/>
        </w:tabs>
        <w:rPr>
          <w:lang w:val="kl-GL"/>
        </w:rPr>
      </w:pPr>
    </w:p>
    <w:sectPr w:rsidR="00010C77" w:rsidRPr="00010C77" w:rsidSect="005739DC">
      <w:footerReference w:type="defaul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5C1B" w14:textId="77777777" w:rsidR="005258BA" w:rsidRDefault="005258BA" w:rsidP="0078289D">
      <w:pPr>
        <w:spacing w:after="0" w:line="240" w:lineRule="auto"/>
      </w:pPr>
      <w:r>
        <w:separator/>
      </w:r>
    </w:p>
  </w:endnote>
  <w:endnote w:type="continuationSeparator" w:id="0">
    <w:p w14:paraId="4607012E" w14:textId="77777777" w:rsidR="005258BA" w:rsidRDefault="005258BA" w:rsidP="0078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458241"/>
      <w:docPartObj>
        <w:docPartGallery w:val="Page Numbers (Bottom of Page)"/>
        <w:docPartUnique/>
      </w:docPartObj>
    </w:sdtPr>
    <w:sdtEndPr/>
    <w:sdtContent>
      <w:p w14:paraId="0162ECCE" w14:textId="0BBDD4F4" w:rsidR="00B92AAC" w:rsidRDefault="00B92AA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C1E">
          <w:rPr>
            <w:noProof/>
          </w:rPr>
          <w:t>2</w:t>
        </w:r>
        <w:r>
          <w:fldChar w:fldCharType="end"/>
        </w:r>
      </w:p>
    </w:sdtContent>
  </w:sdt>
  <w:p w14:paraId="6E1831B3" w14:textId="77777777" w:rsidR="00B92AAC" w:rsidRDefault="00B92A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7C634" w14:textId="77777777" w:rsidR="005258BA" w:rsidRDefault="005258BA" w:rsidP="0078289D">
      <w:pPr>
        <w:spacing w:after="0" w:line="240" w:lineRule="auto"/>
      </w:pPr>
      <w:r>
        <w:separator/>
      </w:r>
    </w:p>
  </w:footnote>
  <w:footnote w:type="continuationSeparator" w:id="0">
    <w:p w14:paraId="4A84ADB5" w14:textId="77777777" w:rsidR="005258BA" w:rsidRDefault="005258BA" w:rsidP="0078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2D0"/>
    <w:rsid w:val="00010C77"/>
    <w:rsid w:val="000228D3"/>
    <w:rsid w:val="00056AFE"/>
    <w:rsid w:val="000C4671"/>
    <w:rsid w:val="00346892"/>
    <w:rsid w:val="00364AB3"/>
    <w:rsid w:val="003F0809"/>
    <w:rsid w:val="004554B9"/>
    <w:rsid w:val="005258BA"/>
    <w:rsid w:val="005739DC"/>
    <w:rsid w:val="005F1C1E"/>
    <w:rsid w:val="00664F3F"/>
    <w:rsid w:val="0078289D"/>
    <w:rsid w:val="00785A43"/>
    <w:rsid w:val="007A38F9"/>
    <w:rsid w:val="009B61B0"/>
    <w:rsid w:val="00AF427B"/>
    <w:rsid w:val="00B85F7F"/>
    <w:rsid w:val="00B92AAC"/>
    <w:rsid w:val="00BF77CA"/>
    <w:rsid w:val="00CD034D"/>
    <w:rsid w:val="00D51901"/>
    <w:rsid w:val="00E11E7E"/>
    <w:rsid w:val="00EA52D0"/>
    <w:rsid w:val="00F15223"/>
    <w:rsid w:val="00F74CB9"/>
    <w:rsid w:val="040DE617"/>
    <w:rsid w:val="04590329"/>
    <w:rsid w:val="046C0C30"/>
    <w:rsid w:val="06619AF2"/>
    <w:rsid w:val="07F1E1C1"/>
    <w:rsid w:val="0AC844AD"/>
    <w:rsid w:val="0CF7A3B0"/>
    <w:rsid w:val="0D44C652"/>
    <w:rsid w:val="0DA50EC8"/>
    <w:rsid w:val="0DFFE56F"/>
    <w:rsid w:val="0E5C457B"/>
    <w:rsid w:val="0F4DCE9D"/>
    <w:rsid w:val="111446CC"/>
    <w:rsid w:val="1288365C"/>
    <w:rsid w:val="128B63FF"/>
    <w:rsid w:val="12FE2F64"/>
    <w:rsid w:val="1551DE39"/>
    <w:rsid w:val="16D0F27C"/>
    <w:rsid w:val="17728E4E"/>
    <w:rsid w:val="17F27D3A"/>
    <w:rsid w:val="1A24BB8B"/>
    <w:rsid w:val="1A934B65"/>
    <w:rsid w:val="1BF60D71"/>
    <w:rsid w:val="1C370851"/>
    <w:rsid w:val="1C90F46D"/>
    <w:rsid w:val="1CC09188"/>
    <w:rsid w:val="1DFE10C7"/>
    <w:rsid w:val="1EBBC78A"/>
    <w:rsid w:val="1EEC75EA"/>
    <w:rsid w:val="2006DD0F"/>
    <w:rsid w:val="21081689"/>
    <w:rsid w:val="21A563E8"/>
    <w:rsid w:val="227358AF"/>
    <w:rsid w:val="23DFF656"/>
    <w:rsid w:val="2681A2E2"/>
    <w:rsid w:val="29478109"/>
    <w:rsid w:val="2A87C06C"/>
    <w:rsid w:val="2AE3EAAA"/>
    <w:rsid w:val="2D0154F4"/>
    <w:rsid w:val="30785DC8"/>
    <w:rsid w:val="31642836"/>
    <w:rsid w:val="31D31882"/>
    <w:rsid w:val="32E5FCB8"/>
    <w:rsid w:val="33208E94"/>
    <w:rsid w:val="33560D55"/>
    <w:rsid w:val="349EB797"/>
    <w:rsid w:val="357DF6A3"/>
    <w:rsid w:val="3B452AB9"/>
    <w:rsid w:val="3E403373"/>
    <w:rsid w:val="3E7CCB7B"/>
    <w:rsid w:val="3F0BB08C"/>
    <w:rsid w:val="3FFF737F"/>
    <w:rsid w:val="428E5338"/>
    <w:rsid w:val="42C45682"/>
    <w:rsid w:val="459AD5E0"/>
    <w:rsid w:val="459E5340"/>
    <w:rsid w:val="462397F1"/>
    <w:rsid w:val="48B292D2"/>
    <w:rsid w:val="4F29C1DC"/>
    <w:rsid w:val="50414318"/>
    <w:rsid w:val="5237E79A"/>
    <w:rsid w:val="530519EE"/>
    <w:rsid w:val="571BAB64"/>
    <w:rsid w:val="57629A91"/>
    <w:rsid w:val="576D2265"/>
    <w:rsid w:val="58D0173A"/>
    <w:rsid w:val="59737970"/>
    <w:rsid w:val="5B75A59F"/>
    <w:rsid w:val="5BC5DEBC"/>
    <w:rsid w:val="5DA350EC"/>
    <w:rsid w:val="5DBA4948"/>
    <w:rsid w:val="607F2A52"/>
    <w:rsid w:val="60A244D8"/>
    <w:rsid w:val="61E14D87"/>
    <w:rsid w:val="63CE737D"/>
    <w:rsid w:val="659DEC53"/>
    <w:rsid w:val="6684A91A"/>
    <w:rsid w:val="66D0B0ED"/>
    <w:rsid w:val="68AD221F"/>
    <w:rsid w:val="6A7C0640"/>
    <w:rsid w:val="6A948A04"/>
    <w:rsid w:val="6B9CCAC5"/>
    <w:rsid w:val="6BE2DB3A"/>
    <w:rsid w:val="6C490850"/>
    <w:rsid w:val="6CCB8F15"/>
    <w:rsid w:val="6CD6F5FA"/>
    <w:rsid w:val="6D79D5A7"/>
    <w:rsid w:val="6EEBD15F"/>
    <w:rsid w:val="7090BBAA"/>
    <w:rsid w:val="72100A90"/>
    <w:rsid w:val="7399B704"/>
    <w:rsid w:val="73B06D7D"/>
    <w:rsid w:val="7A6757C0"/>
    <w:rsid w:val="7B50D427"/>
    <w:rsid w:val="7E15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B4D6"/>
  <w15:chartTrackingRefBased/>
  <w15:docId w15:val="{F34FCC98-404C-4A34-A79C-8D8FA9E9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5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5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Lysskygge-fremhvningsfarve41">
    <w:name w:val="Lys skygge - fremhævningsfarve 41"/>
    <w:basedOn w:val="Tabel-Normal"/>
    <w:next w:val="Lysskygge-fremhvningsfarve4"/>
    <w:uiPriority w:val="60"/>
    <w:rsid w:val="00EA52D0"/>
    <w:pPr>
      <w:spacing w:after="0" w:line="240" w:lineRule="auto"/>
    </w:pPr>
    <w:rPr>
      <w:color w:val="5F497A"/>
      <w:lang w:val="kl-G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A52D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ysskygge-fremhvningsfarve42">
    <w:name w:val="Lys skygge - fremhævningsfarve 42"/>
    <w:basedOn w:val="Tabel-Normal"/>
    <w:next w:val="Lysskygge-fremhvningsfarve4"/>
    <w:uiPriority w:val="60"/>
    <w:rsid w:val="00EA52D0"/>
    <w:pPr>
      <w:spacing w:after="0" w:line="240" w:lineRule="auto"/>
    </w:pPr>
    <w:rPr>
      <w:color w:val="5F497A"/>
      <w:lang w:val="kl-GL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010C77"/>
    <w:pPr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10C77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010C77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8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289D"/>
  </w:style>
  <w:style w:type="paragraph" w:styleId="Sidefod">
    <w:name w:val="footer"/>
    <w:basedOn w:val="Normal"/>
    <w:link w:val="SidefodTegn"/>
    <w:uiPriority w:val="99"/>
    <w:unhideWhenUsed/>
    <w:rsid w:val="007828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28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88E8-4AEE-ABE8-1D141C397B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88E8-4AEE-ABE8-1D141C397BC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88E8-4AEE-ABE8-1D141C397B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l-G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'Ark1'!$A$1:$A$3</c:f>
              <c:numCache>
                <c:formatCode>General</c:formatCode>
                <c:ptCount val="3"/>
                <c:pt idx="0">
                  <c:v>94</c:v>
                </c:pt>
                <c:pt idx="1">
                  <c:v>74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8E8-4AEE-ABE8-1D141C397BC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kl-G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kl-G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ontor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ontor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ontor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A2EC-1883-4B79-B4C2-089FD196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Møller Thomassen</dc:creator>
  <cp:keywords/>
  <dc:description/>
  <cp:lastModifiedBy>Jonna Therkelsen</cp:lastModifiedBy>
  <cp:revision>2</cp:revision>
  <cp:lastPrinted>2021-08-06T13:11:00Z</cp:lastPrinted>
  <dcterms:created xsi:type="dcterms:W3CDTF">2021-09-02T15:19:00Z</dcterms:created>
  <dcterms:modified xsi:type="dcterms:W3CDTF">2021-09-02T15:19:00Z</dcterms:modified>
</cp:coreProperties>
</file>