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7" w:rsidRDefault="00F24C97">
      <w:bookmarkStart w:id="0" w:name="_GoBack"/>
      <w:bookmarkEnd w:id="0"/>
    </w:p>
    <w:p w:rsidR="005C3D65" w:rsidRDefault="005C3D65" w:rsidP="002317CC">
      <w:pPr>
        <w:pStyle w:val="Default"/>
        <w:jc w:val="center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 xml:space="preserve">Grønlandsk som modersmål </w:t>
      </w:r>
    </w:p>
    <w:p w:rsidR="002317CC" w:rsidRPr="00273516" w:rsidRDefault="005C3D65" w:rsidP="002317CC">
      <w:pPr>
        <w:pStyle w:val="Default"/>
        <w:jc w:val="center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>Skriftlig eksamen</w:t>
      </w:r>
      <w:r w:rsidR="002317CC" w:rsidRPr="00273516">
        <w:rPr>
          <w:b/>
          <w:color w:val="800080"/>
          <w:sz w:val="36"/>
          <w:szCs w:val="36"/>
        </w:rPr>
        <w:t xml:space="preserve"> 2015</w:t>
      </w: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Default="00273516" w:rsidP="002317CC">
      <w:pPr>
        <w:pStyle w:val="Default"/>
        <w:jc w:val="center"/>
        <w:rPr>
          <w:b/>
          <w:color w:val="800080"/>
          <w:sz w:val="56"/>
          <w:szCs w:val="56"/>
        </w:rPr>
      </w:pPr>
      <w:r>
        <w:rPr>
          <w:b/>
          <w:noProof/>
          <w:color w:val="800080"/>
          <w:sz w:val="56"/>
          <w:szCs w:val="56"/>
          <w:lang w:val="kl-GL" w:eastAsia="kl-GL"/>
        </w:rPr>
        <w:drawing>
          <wp:inline distT="0" distB="0" distL="0" distR="0" wp14:anchorId="23CBA830" wp14:editId="56FFEC9D">
            <wp:extent cx="4457700" cy="682536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35" cy="68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  <w:r w:rsidRPr="002317CC">
        <w:rPr>
          <w:rFonts w:asciiTheme="minorHAnsi" w:hAnsiTheme="minorHAnsi"/>
          <w:b/>
          <w:color w:val="auto"/>
        </w:rPr>
        <w:t>IKI</w:t>
      </w:r>
      <w:r w:rsidR="00273516">
        <w:rPr>
          <w:rFonts w:asciiTheme="minorHAnsi" w:hAnsiTheme="minorHAnsi"/>
          <w:b/>
          <w:color w:val="auto"/>
        </w:rPr>
        <w:t>I</w:t>
      </w:r>
      <w:r w:rsidRPr="002317CC">
        <w:rPr>
          <w:rFonts w:asciiTheme="minorHAnsi" w:hAnsiTheme="minorHAnsi"/>
          <w:b/>
          <w:color w:val="auto"/>
        </w:rPr>
        <w:t>N, juli 2015</w:t>
      </w: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273516" w:rsidRDefault="00273516" w:rsidP="002317CC">
      <w:pPr>
        <w:pStyle w:val="Default"/>
        <w:rPr>
          <w:rFonts w:asciiTheme="minorHAnsi" w:hAnsiTheme="minorHAnsi"/>
          <w:b/>
          <w:color w:val="auto"/>
        </w:rPr>
      </w:pPr>
    </w:p>
    <w:p w:rsidR="002317CC" w:rsidRP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proofErr w:type="spellStart"/>
      <w:r w:rsidRPr="004C2086">
        <w:rPr>
          <w:b/>
          <w:bCs/>
          <w:color w:val="000000"/>
          <w:lang w:val="en-US"/>
        </w:rPr>
        <w:lastRenderedPageBreak/>
        <w:t>Imarisai</w:t>
      </w:r>
      <w:proofErr w:type="spellEnd"/>
      <w:r w:rsidRPr="004C2086">
        <w:rPr>
          <w:b/>
          <w:bCs/>
          <w:color w:val="000000"/>
          <w:lang w:val="en-US"/>
        </w:rPr>
        <w:t xml:space="preserve"> </w:t>
      </w:r>
    </w:p>
    <w:p w:rsidR="00AC6681" w:rsidRPr="004C2086" w:rsidRDefault="00DD7835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Forord</w:t>
      </w:r>
      <w:proofErr w:type="spellEnd"/>
      <w:proofErr w:type="gramStart"/>
      <w:r w:rsidR="005C3D65">
        <w:rPr>
          <w:color w:val="000000"/>
          <w:lang w:val="en-US"/>
        </w:rPr>
        <w:t>……………</w:t>
      </w:r>
      <w:r w:rsidR="00AC6681" w:rsidRPr="004C2086">
        <w:rPr>
          <w:color w:val="000000"/>
          <w:lang w:val="en-US"/>
        </w:rPr>
        <w:t>…</w:t>
      </w:r>
      <w:r>
        <w:rPr>
          <w:color w:val="000000"/>
          <w:lang w:val="en-US"/>
        </w:rPr>
        <w:t>…..</w:t>
      </w:r>
      <w:r w:rsidR="00AC6681" w:rsidRPr="004C2086">
        <w:rPr>
          <w:color w:val="000000"/>
          <w:lang w:val="en-US"/>
        </w:rPr>
        <w:t>………………………………………………................</w:t>
      </w:r>
      <w:proofErr w:type="gramEnd"/>
      <w:r w:rsidR="00AC6681" w:rsidRPr="004C2086">
        <w:rPr>
          <w:color w:val="000000"/>
          <w:lang w:val="en-US"/>
        </w:rPr>
        <w:t xml:space="preserve"> 3 </w:t>
      </w:r>
    </w:p>
    <w:p w:rsidR="00AC6681" w:rsidRPr="004C2086" w:rsidRDefault="00C365F7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Prøvesættet</w:t>
      </w:r>
      <w:proofErr w:type="spellEnd"/>
      <w:r>
        <w:rPr>
          <w:color w:val="000000"/>
          <w:lang w:val="en-US"/>
        </w:rPr>
        <w:t>………</w:t>
      </w:r>
      <w:proofErr w:type="gramStart"/>
      <w:r>
        <w:rPr>
          <w:color w:val="000000"/>
          <w:lang w:val="en-US"/>
        </w:rPr>
        <w:t>…</w:t>
      </w:r>
      <w:r w:rsidR="005C3D65">
        <w:rPr>
          <w:color w:val="000000"/>
          <w:lang w:val="en-US"/>
        </w:rPr>
        <w:t xml:space="preserve">  </w:t>
      </w:r>
      <w:r w:rsidR="00AC6681" w:rsidRPr="004C2086">
        <w:rPr>
          <w:color w:val="000000"/>
          <w:lang w:val="en-US"/>
        </w:rPr>
        <w:t>…</w:t>
      </w:r>
      <w:proofErr w:type="gramEnd"/>
      <w:r w:rsidR="00AC6681" w:rsidRPr="004C2086">
        <w:rPr>
          <w:color w:val="000000"/>
          <w:lang w:val="en-US"/>
        </w:rPr>
        <w:t xml:space="preserve">………………………………………………………… 4 </w:t>
      </w:r>
    </w:p>
    <w:p w:rsidR="00AC6681" w:rsidRPr="00F62755" w:rsidRDefault="005C3D6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Landsresultater</w:t>
      </w:r>
      <w:proofErr w:type="gramStart"/>
      <w:r>
        <w:rPr>
          <w:color w:val="000000"/>
        </w:rPr>
        <w:t>…………….</w:t>
      </w:r>
      <w:r w:rsidR="00AC6681">
        <w:rPr>
          <w:color w:val="000000"/>
        </w:rPr>
        <w:t>…………….</w:t>
      </w:r>
      <w:r w:rsidR="00AC6681" w:rsidRPr="00F62755">
        <w:rPr>
          <w:color w:val="000000"/>
        </w:rPr>
        <w:t>……………………….……………….</w:t>
      </w:r>
      <w:proofErr w:type="gramEnd"/>
      <w:r w:rsidR="00AC6681" w:rsidRPr="00F62755">
        <w:rPr>
          <w:color w:val="000000"/>
        </w:rPr>
        <w:t xml:space="preserve"> 5 </w:t>
      </w:r>
    </w:p>
    <w:p w:rsidR="00AC6681" w:rsidRPr="00F62755" w:rsidRDefault="005C3D6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Karakterfordeling</w:t>
      </w:r>
      <w:proofErr w:type="gramStart"/>
      <w:r>
        <w:rPr>
          <w:color w:val="000000"/>
        </w:rPr>
        <w:t>……</w:t>
      </w:r>
      <w:r w:rsidR="00DD7835">
        <w:rPr>
          <w:color w:val="000000"/>
        </w:rPr>
        <w:t>……………………………………….</w:t>
      </w:r>
      <w:proofErr w:type="gramEnd"/>
      <w:r w:rsidR="00DD7835">
        <w:rPr>
          <w:color w:val="000000"/>
        </w:rPr>
        <w:t>……………………</w:t>
      </w:r>
      <w:r w:rsidR="00AC6681" w:rsidRPr="00F62755">
        <w:rPr>
          <w:color w:val="000000"/>
        </w:rPr>
        <w:t xml:space="preserve">5 </w:t>
      </w:r>
    </w:p>
    <w:p w:rsidR="00273516" w:rsidRDefault="005C3D6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Enkelte skolers resultater</w:t>
      </w:r>
      <w:proofErr w:type="gramStart"/>
      <w:r w:rsidR="00273516">
        <w:rPr>
          <w:color w:val="000000"/>
        </w:rPr>
        <w:t>…………………</w:t>
      </w:r>
      <w:r>
        <w:rPr>
          <w:color w:val="000000"/>
        </w:rPr>
        <w:t>………….</w:t>
      </w:r>
      <w:proofErr w:type="gramEnd"/>
      <w:r w:rsidR="00273516">
        <w:rPr>
          <w:color w:val="000000"/>
        </w:rPr>
        <w:t>……………………………6</w:t>
      </w:r>
    </w:p>
    <w:p w:rsidR="00AC6681" w:rsidRDefault="005C3D6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Fordeling af opgaver</w:t>
      </w:r>
      <w:proofErr w:type="gramStart"/>
      <w:r w:rsidR="00AC6681" w:rsidRPr="00F62755">
        <w:rPr>
          <w:color w:val="000000"/>
        </w:rPr>
        <w:t>…………………………………………………………..</w:t>
      </w:r>
      <w:proofErr w:type="gramEnd"/>
      <w:r w:rsidR="00AC6681" w:rsidRPr="00F62755">
        <w:rPr>
          <w:color w:val="000000"/>
        </w:rPr>
        <w:t>…</w:t>
      </w:r>
      <w:r w:rsidR="00AC6681">
        <w:rPr>
          <w:color w:val="000000"/>
        </w:rPr>
        <w:t>.</w:t>
      </w:r>
      <w:r w:rsidR="00AC6681" w:rsidRPr="00F62755">
        <w:rPr>
          <w:color w:val="000000"/>
        </w:rPr>
        <w:t xml:space="preserve"> 6 </w:t>
      </w:r>
    </w:p>
    <w:p w:rsidR="00AC6681" w:rsidRPr="00F62755" w:rsidRDefault="005C3D6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Censorbemærkninger</w:t>
      </w:r>
      <w:proofErr w:type="gramStart"/>
      <w:r w:rsidR="00906E72">
        <w:rPr>
          <w:color w:val="000000"/>
        </w:rPr>
        <w:t>………………</w:t>
      </w:r>
      <w:r w:rsidR="00DD7835">
        <w:rPr>
          <w:color w:val="000000"/>
        </w:rPr>
        <w:t>….</w:t>
      </w:r>
      <w:proofErr w:type="gramEnd"/>
      <w:r w:rsidR="00906E72">
        <w:rPr>
          <w:color w:val="000000"/>
        </w:rPr>
        <w:t>…………………………………………</w:t>
      </w:r>
      <w:r w:rsidR="00DD7835">
        <w:rPr>
          <w:color w:val="000000"/>
        </w:rPr>
        <w:t>..</w:t>
      </w:r>
      <w:r w:rsidR="00906E72">
        <w:rPr>
          <w:color w:val="000000"/>
        </w:rPr>
        <w:t>.</w:t>
      </w:r>
      <w:r w:rsidR="00AC6681">
        <w:rPr>
          <w:color w:val="000000"/>
        </w:rPr>
        <w:t>7</w:t>
      </w:r>
    </w:p>
    <w:p w:rsidR="00AC6681" w:rsidRPr="0024066F" w:rsidRDefault="005C3D65" w:rsidP="00906E72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Kon</w:t>
      </w:r>
      <w:r w:rsidR="0039093B">
        <w:rPr>
          <w:color w:val="000000"/>
        </w:rPr>
        <w:t>k</w:t>
      </w:r>
      <w:r>
        <w:rPr>
          <w:color w:val="000000"/>
        </w:rPr>
        <w:t>lusion</w:t>
      </w:r>
      <w:proofErr w:type="gramStart"/>
      <w:r w:rsidR="00906E72">
        <w:rPr>
          <w:color w:val="000000"/>
        </w:rPr>
        <w:t>…………………………………….</w:t>
      </w:r>
      <w:proofErr w:type="gramEnd"/>
      <w:r w:rsidR="00906E72">
        <w:rPr>
          <w:color w:val="000000"/>
        </w:rPr>
        <w:t>…………………..……………….7</w:t>
      </w:r>
      <w:r w:rsidR="00AC6681" w:rsidRPr="00F62755">
        <w:rPr>
          <w:color w:val="000000"/>
        </w:rPr>
        <w:t xml:space="preserve"> </w:t>
      </w:r>
    </w:p>
    <w:p w:rsidR="00AC6681" w:rsidRDefault="00DD7835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Anbefalinger</w:t>
      </w:r>
      <w:proofErr w:type="gramStart"/>
      <w:r>
        <w:rPr>
          <w:color w:val="000000"/>
        </w:rPr>
        <w:t>………………….</w:t>
      </w:r>
      <w:proofErr w:type="gramEnd"/>
      <w:r w:rsidR="00906E72">
        <w:rPr>
          <w:color w:val="000000"/>
        </w:rPr>
        <w:t>…………………………………………………</w:t>
      </w:r>
      <w:r>
        <w:rPr>
          <w:color w:val="000000"/>
        </w:rPr>
        <w:t>…</w:t>
      </w:r>
      <w:r w:rsidR="00906E72">
        <w:rPr>
          <w:color w:val="000000"/>
        </w:rPr>
        <w:t>8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DD7835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C6681" w:rsidRPr="00AC6681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Forord</w:t>
      </w:r>
      <w:r w:rsidR="00AC6681" w:rsidRPr="00AC6681">
        <w:rPr>
          <w:rFonts w:asciiTheme="minorHAnsi" w:hAnsiTheme="minorHAnsi"/>
          <w:b/>
          <w:color w:val="000000"/>
        </w:rPr>
        <w:t xml:space="preserve"> </w:t>
      </w:r>
    </w:p>
    <w:p w:rsidR="00DD7835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D7835">
        <w:rPr>
          <w:rFonts w:asciiTheme="minorHAnsi" w:hAnsiTheme="minorHAnsi"/>
          <w:color w:val="000000"/>
        </w:rPr>
        <w:t>Hermed offentliggøres resultater i skriftlig eksamen i grønlandsk modersål ved de gymnasiale uddann</w:t>
      </w:r>
      <w:r>
        <w:rPr>
          <w:rFonts w:asciiTheme="minorHAnsi" w:hAnsiTheme="minorHAnsi"/>
          <w:color w:val="000000"/>
        </w:rPr>
        <w:t>elser i Grønland, der foregik 26.maj 2015</w:t>
      </w:r>
      <w:r w:rsidRPr="00DD7835">
        <w:rPr>
          <w:rFonts w:asciiTheme="minorHAnsi" w:hAnsiTheme="minorHAnsi"/>
          <w:color w:val="000000"/>
        </w:rPr>
        <w:t>.</w:t>
      </w:r>
    </w:p>
    <w:p w:rsidR="00DD7835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Først og fremmest tak til censorerne for deres censur. </w:t>
      </w:r>
    </w:p>
    <w:p w:rsidR="00DD7835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var i alt 288, der afholdt eksamen i grønlandsk som modersmål.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 w:rsidRPr="00AC6681">
        <w:rPr>
          <w:rFonts w:ascii="Freestyle Script" w:hAnsi="Freestyle Script"/>
          <w:color w:val="4F81BD" w:themeColor="accent1"/>
          <w:sz w:val="40"/>
          <w:szCs w:val="40"/>
        </w:rPr>
        <w:t xml:space="preserve">Eva Møller Thomassen </w:t>
      </w:r>
    </w:p>
    <w:p w:rsidR="00AC6681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Fagkonsulent i grønlandsk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C365F7" w:rsidP="00AC6681">
      <w:pPr>
        <w:autoSpaceDE w:val="0"/>
        <w:autoSpaceDN w:val="0"/>
        <w:adjustRightInd w:val="0"/>
        <w:spacing w:line="360" w:lineRule="auto"/>
        <w:rPr>
          <w:rFonts w:ascii="MV Boli" w:hAnsi="MV Boli" w:cs="MV Boli"/>
          <w:b/>
          <w:color w:val="000000"/>
          <w:sz w:val="28"/>
          <w:szCs w:val="28"/>
        </w:rPr>
      </w:pPr>
      <w:r>
        <w:rPr>
          <w:rFonts w:ascii="MV Boli" w:hAnsi="MV Boli" w:cs="MV Boli"/>
          <w:b/>
          <w:color w:val="000000"/>
          <w:sz w:val="28"/>
          <w:szCs w:val="28"/>
        </w:rPr>
        <w:lastRenderedPageBreak/>
        <w:t>Prøvesættet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Mappersakkami uani allaaserisat assigiinngitsut najoqqutatut atorneqartut inuiaqatigiinni pissutsinut isornartorsiuinermut inuiaqatigiinnullu kaammattuinermut, inuunermi nalaatanut inuunerlu pillugu isumaliutiginninnermik kiisalu inuiaqatigiit avataannut inississimanerup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kingorna inuiaqatigiinnut appakaateqqinnissamut tunngassutilinnik imaqarput.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Qulequttat ilaat </w:t>
      </w:r>
      <w:r w:rsidRPr="00AC6681">
        <w:rPr>
          <w:rFonts w:asciiTheme="minorHAnsi" w:hAnsiTheme="minorHAnsi" w:cs="Calibri"/>
          <w:b/>
          <w:bCs/>
          <w:color w:val="000000"/>
          <w:sz w:val="23"/>
          <w:szCs w:val="23"/>
        </w:rPr>
        <w:t xml:space="preserve">ataaseq </w:t>
      </w:r>
      <w:r w:rsidRPr="00AC6681">
        <w:rPr>
          <w:rFonts w:asciiTheme="minorHAnsi" w:hAnsiTheme="minorHAnsi" w:cs="Calibri"/>
          <w:color w:val="000000"/>
          <w:sz w:val="23"/>
          <w:szCs w:val="23"/>
        </w:rPr>
        <w:t>allaaserissavat.</w:t>
      </w:r>
    </w:p>
    <w:p w:rsidR="00AC6681" w:rsidRPr="00AC6681" w:rsidRDefault="00AC6681" w:rsidP="00AC6681">
      <w:pPr>
        <w:pStyle w:val="Default"/>
        <w:rPr>
          <w:rFonts w:asciiTheme="minorHAnsi" w:hAnsiTheme="minorHAnsi"/>
          <w:lang w:val="kl-GL" w:eastAsia="en-US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1. </w:t>
      </w:r>
      <w:r w:rsidRPr="00AC6681">
        <w:rPr>
          <w:rStyle w:val="A11"/>
          <w:rFonts w:asciiTheme="minorHAnsi" w:hAnsiTheme="minorHAnsi"/>
        </w:rPr>
        <w:t>Qamuuna ilumigut sapiissusilik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1.a misissoqqissaaruk.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Inuiaqatigiinni pissutsinik nalilersuisoqartarnera isumaliutigiuk.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Isumaliutiginninninni najoqqutap aappaa 1.b isumassarsiorfigissavat.</w:t>
      </w:r>
    </w:p>
    <w:p w:rsidR="00AC6681" w:rsidRPr="00AC6681" w:rsidRDefault="00AC6681" w:rsidP="00AC6681">
      <w:pPr>
        <w:pStyle w:val="Pa1"/>
        <w:rPr>
          <w:rStyle w:val="A11"/>
          <w:rFonts w:asciiTheme="minorHAnsi" w:hAnsiTheme="minorHAnsi"/>
          <w:b w:val="0"/>
          <w:bCs w:val="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2. </w:t>
      </w:r>
      <w:r w:rsidRPr="00AC6681">
        <w:rPr>
          <w:rStyle w:val="A11"/>
          <w:rFonts w:asciiTheme="minorHAnsi" w:hAnsiTheme="minorHAnsi"/>
        </w:rPr>
        <w:t>Itinermik takorloorlugu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2-mi oqaluttuartup nalaataqarnermigut inuuneq itinerusumik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eqqarsaatersorfigaa.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misissoqqissaaruk, misissueqqissaarininni oqaluttuartup oqaatsinik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atuinera isiginiassavat.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Oqaatsit uku uniffigikkit isumaliutigalugillu: </w:t>
      </w: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 xml:space="preserve">Inuuneq allaanngilaq atuagaq, ullut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 xml:space="preserve">tamaasa qupperneq nutaaq, quppernerlu nutaaq tamatigut imaqanngivippoq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>imminerpiarlu pappiliaq ilusilersussavarput qanoq isikkoqarsinnaaneranik</w:t>
      </w:r>
      <w:r w:rsidRPr="00AC6681">
        <w:rPr>
          <w:rFonts w:asciiTheme="minorHAnsi" w:hAnsiTheme="minorHAnsi" w:cs="Calibri"/>
          <w:color w:val="000000"/>
          <w:sz w:val="23"/>
          <w:szCs w:val="23"/>
        </w:rPr>
        <w:t>.</w:t>
      </w:r>
    </w:p>
    <w:p w:rsidR="00AC6681" w:rsidRPr="00AC6681" w:rsidRDefault="00AC6681" w:rsidP="00AC6681">
      <w:pPr>
        <w:pStyle w:val="Pa1"/>
        <w:rPr>
          <w:rStyle w:val="A11"/>
          <w:rFonts w:asciiTheme="minorHAnsi" w:hAnsiTheme="minorHAnsi"/>
          <w:b w:val="0"/>
          <w:bCs w:val="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3. </w:t>
      </w:r>
      <w:r w:rsidRPr="00AC6681">
        <w:rPr>
          <w:rStyle w:val="A11"/>
          <w:rFonts w:asciiTheme="minorHAnsi" w:hAnsiTheme="minorHAnsi"/>
        </w:rPr>
        <w:t>Nikeriarneq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3 misissoqqissaaruk. Misissueqqissaarininni oqaluttuartup ikiorneqartullu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akunnerminni inissisimaffii isiginiassavatit.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Inuunermi nutaamik naqqaniillusooq aallarteqqinniartarneq inuppassuarni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atugaasartoq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, </w:t>
      </w: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uanilu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 </w:t>
      </w: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najoqqutami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 </w:t>
      </w: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ilaatigut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 </w:t>
      </w: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ersertoq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, </w:t>
      </w:r>
      <w:proofErr w:type="spellStart"/>
      <w:r w:rsidRPr="00AC6681">
        <w:rPr>
          <w:rFonts w:asciiTheme="minorHAnsi" w:hAnsiTheme="minorHAnsi" w:cs="Calibri"/>
          <w:color w:val="000000"/>
          <w:sz w:val="23"/>
          <w:szCs w:val="23"/>
        </w:rPr>
        <w:t>eqqarsaatersuutigiuk</w:t>
      </w:r>
      <w:proofErr w:type="spellEnd"/>
      <w:r w:rsidRPr="00AC6681">
        <w:rPr>
          <w:rFonts w:asciiTheme="minorHAnsi" w:hAnsiTheme="minorHAnsi" w:cs="Calibri"/>
          <w:color w:val="000000"/>
          <w:sz w:val="23"/>
          <w:szCs w:val="23"/>
        </w:rPr>
        <w:t>.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Pr="00AC6681" w:rsidRDefault="00DD7835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Landsresultater</w:t>
      </w: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highlight w:val="magenta"/>
        </w:rPr>
      </w:pP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DD7835" w:rsidRPr="00DD7835" w:rsidRDefault="00DD7835" w:rsidP="00DD7835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Der var i alt 288</w:t>
      </w:r>
      <w:r w:rsidRPr="00DD7835">
        <w:rPr>
          <w:rFonts w:asciiTheme="minorHAnsi" w:hAnsiTheme="minorHAnsi"/>
        </w:rPr>
        <w:t>, der deltog i den skriftli</w:t>
      </w:r>
      <w:r>
        <w:rPr>
          <w:rFonts w:asciiTheme="minorHAnsi" w:hAnsiTheme="minorHAnsi"/>
        </w:rPr>
        <w:t xml:space="preserve">ge eksamen. Gennemsnittet er </w:t>
      </w:r>
      <w:r w:rsidRPr="00DD7835">
        <w:rPr>
          <w:rFonts w:asciiTheme="minorHAnsi" w:hAnsiTheme="minorHAnsi"/>
          <w:b/>
        </w:rPr>
        <w:t>5,7.</w:t>
      </w:r>
      <w:r w:rsidRPr="00DD7835">
        <w:rPr>
          <w:rFonts w:asciiTheme="minorHAnsi" w:hAnsiTheme="minorHAnsi"/>
        </w:rPr>
        <w:t xml:space="preserve"> </w:t>
      </w:r>
    </w:p>
    <w:p w:rsidR="00DD7835" w:rsidRDefault="00DD7835" w:rsidP="00DD7835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D7835">
        <w:rPr>
          <w:rFonts w:asciiTheme="minorHAnsi" w:hAnsiTheme="minorHAnsi"/>
        </w:rPr>
        <w:t>Sidste års genne</w:t>
      </w:r>
      <w:r>
        <w:rPr>
          <w:rFonts w:asciiTheme="minorHAnsi" w:hAnsiTheme="minorHAnsi"/>
        </w:rPr>
        <w:t>msnit var 5,2</w:t>
      </w:r>
      <w:r w:rsidRPr="00DD7835">
        <w:rPr>
          <w:rFonts w:asciiTheme="minorHAnsi" w:hAnsiTheme="minorHAnsi"/>
        </w:rPr>
        <w:t>. Således er der lidt f</w:t>
      </w:r>
      <w:r>
        <w:rPr>
          <w:rFonts w:asciiTheme="minorHAnsi" w:hAnsiTheme="minorHAnsi"/>
        </w:rPr>
        <w:t xml:space="preserve">remgang i forhold til sidste år med 0,5. Alle skoler har gennemsnitligt opnået over 5! </w:t>
      </w:r>
    </w:p>
    <w:p w:rsidR="00AC6681" w:rsidRPr="00AC6681" w:rsidRDefault="00AC6681" w:rsidP="00AC6681">
      <w:pPr>
        <w:spacing w:line="360" w:lineRule="auto"/>
        <w:rPr>
          <w:rFonts w:asciiTheme="minorHAnsi" w:hAnsiTheme="minorHAnsi"/>
        </w:rPr>
      </w:pPr>
    </w:p>
    <w:p w:rsidR="00AC6681" w:rsidRPr="00AC6681" w:rsidRDefault="00DD7835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/>
          <w:bCs/>
          <w:color w:val="000000"/>
        </w:rPr>
        <w:t>Karakterfordleling</w:t>
      </w:r>
      <w:proofErr w:type="spellEnd"/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0B03C5" w:rsidP="00AC6681">
            <w:pPr>
              <w:spacing w:line="360" w:lineRule="auto"/>
            </w:pPr>
            <w:r>
              <w:t>Karakter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0B03C5" w:rsidP="00AC6681">
            <w:pPr>
              <w:spacing w:line="360" w:lineRule="auto"/>
            </w:pPr>
            <w:r>
              <w:t>Antal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12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19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10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39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7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87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4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84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2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4</w:t>
            </w:r>
            <w:r w:rsidR="00AC6681" w:rsidRPr="00AC6681">
              <w:t>0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0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18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-3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</w:t>
            </w:r>
          </w:p>
        </w:tc>
      </w:tr>
    </w:tbl>
    <w:p w:rsidR="00AC6681" w:rsidRPr="00AC6681" w:rsidRDefault="00AC6681" w:rsidP="00AC6681">
      <w:pPr>
        <w:spacing w:line="360" w:lineRule="auto"/>
      </w:pPr>
    </w:p>
    <w:p w:rsidR="00AC6681" w:rsidRDefault="000B03C5" w:rsidP="00AC6681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Den </w:t>
      </w:r>
      <w:proofErr w:type="spellStart"/>
      <w:r>
        <w:rPr>
          <w:rFonts w:asciiTheme="minorHAnsi" w:hAnsiTheme="minorHAnsi"/>
          <w:lang w:val="en-US"/>
        </w:rPr>
        <w:t>højeste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karakter</w:t>
      </w:r>
      <w:proofErr w:type="spellEnd"/>
      <w:r>
        <w:rPr>
          <w:rFonts w:asciiTheme="minorHAnsi" w:hAnsiTheme="minorHAnsi"/>
          <w:lang w:val="en-US"/>
        </w:rPr>
        <w:t xml:space="preserve"> 12, </w:t>
      </w:r>
      <w:proofErr w:type="spellStart"/>
      <w:r>
        <w:rPr>
          <w:rFonts w:asciiTheme="minorHAnsi" w:hAnsiTheme="minorHAnsi"/>
          <w:lang w:val="en-US"/>
        </w:rPr>
        <w:t>er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opnået</w:t>
      </w:r>
      <w:proofErr w:type="spellEnd"/>
      <w:r w:rsidR="00F7533C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="00F7533C">
        <w:rPr>
          <w:rFonts w:asciiTheme="minorHAnsi" w:hAnsiTheme="minorHAnsi"/>
          <w:lang w:val="en-US"/>
        </w:rPr>
        <w:t>af</w:t>
      </w:r>
      <w:proofErr w:type="spellEnd"/>
      <w:proofErr w:type="gramEnd"/>
      <w:r w:rsidR="00F7533C">
        <w:rPr>
          <w:rFonts w:asciiTheme="minorHAnsi" w:hAnsiTheme="minorHAnsi"/>
          <w:lang w:val="en-US"/>
        </w:rPr>
        <w:t xml:space="preserve"> 19 </w:t>
      </w:r>
      <w:proofErr w:type="spellStart"/>
      <w:r w:rsidR="00F7533C">
        <w:rPr>
          <w:rFonts w:asciiTheme="minorHAnsi" w:hAnsiTheme="minorHAnsi"/>
          <w:lang w:val="en-US"/>
        </w:rPr>
        <w:t>ud</w:t>
      </w:r>
      <w:proofErr w:type="spellEnd"/>
      <w:r w:rsidR="00F7533C">
        <w:rPr>
          <w:rFonts w:asciiTheme="minorHAnsi" w:hAnsiTheme="minorHAnsi"/>
          <w:lang w:val="en-US"/>
        </w:rPr>
        <w:t xml:space="preserve"> </w:t>
      </w:r>
      <w:proofErr w:type="spellStart"/>
      <w:r w:rsidR="00F7533C">
        <w:rPr>
          <w:rFonts w:asciiTheme="minorHAnsi" w:hAnsiTheme="minorHAnsi"/>
          <w:lang w:val="en-US"/>
        </w:rPr>
        <w:t>af</w:t>
      </w:r>
      <w:proofErr w:type="spellEnd"/>
      <w:r w:rsidR="00F7533C">
        <w:rPr>
          <w:rFonts w:asciiTheme="minorHAnsi" w:hAnsiTheme="minorHAnsi"/>
          <w:lang w:val="en-US"/>
        </w:rPr>
        <w:t xml:space="preserve"> de 288 </w:t>
      </w:r>
      <w:proofErr w:type="spellStart"/>
      <w:r w:rsidR="00F7533C" w:rsidRPr="00F7533C">
        <w:rPr>
          <w:rFonts w:asciiTheme="minorHAnsi" w:hAnsiTheme="minorHAnsi"/>
          <w:lang w:val="en-US"/>
        </w:rPr>
        <w:t>eksaminander</w:t>
      </w:r>
      <w:proofErr w:type="spellEnd"/>
      <w:r>
        <w:rPr>
          <w:rFonts w:asciiTheme="minorHAnsi" w:hAnsiTheme="minorHAnsi"/>
          <w:lang w:val="en-US"/>
        </w:rPr>
        <w:t xml:space="preserve">. </w:t>
      </w:r>
      <w:proofErr w:type="gramStart"/>
      <w:r>
        <w:rPr>
          <w:rFonts w:asciiTheme="minorHAnsi" w:hAnsiTheme="minorHAnsi"/>
          <w:lang w:val="en-US"/>
        </w:rPr>
        <w:t xml:space="preserve">87 </w:t>
      </w:r>
      <w:proofErr w:type="spellStart"/>
      <w:r>
        <w:rPr>
          <w:rFonts w:asciiTheme="minorHAnsi" w:hAnsiTheme="minorHAnsi"/>
          <w:lang w:val="en-US"/>
        </w:rPr>
        <w:t>har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fået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middelkarakteren</w:t>
      </w:r>
      <w:proofErr w:type="spellEnd"/>
      <w:r>
        <w:rPr>
          <w:rFonts w:asciiTheme="minorHAnsi" w:hAnsiTheme="minorHAnsi"/>
          <w:lang w:val="en-US"/>
        </w:rPr>
        <w:t xml:space="preserve"> 7.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gramStart"/>
      <w:r w:rsidR="00165B5C">
        <w:rPr>
          <w:rFonts w:asciiTheme="minorHAnsi" w:hAnsiTheme="minorHAnsi"/>
          <w:lang w:val="en-US"/>
        </w:rPr>
        <w:t xml:space="preserve">Mange </w:t>
      </w:r>
      <w:proofErr w:type="spellStart"/>
      <w:r w:rsidR="00165B5C">
        <w:rPr>
          <w:rFonts w:asciiTheme="minorHAnsi" w:hAnsiTheme="minorHAnsi"/>
          <w:lang w:val="en-US"/>
        </w:rPr>
        <w:t>har</w:t>
      </w:r>
      <w:proofErr w:type="spellEnd"/>
      <w:r w:rsidR="00165B5C">
        <w:rPr>
          <w:rFonts w:asciiTheme="minorHAnsi" w:hAnsiTheme="minorHAnsi"/>
          <w:lang w:val="en-US"/>
        </w:rPr>
        <w:t xml:space="preserve"> </w:t>
      </w:r>
      <w:proofErr w:type="spellStart"/>
      <w:r w:rsidR="00165B5C">
        <w:rPr>
          <w:rFonts w:asciiTheme="minorHAnsi" w:hAnsiTheme="minorHAnsi"/>
          <w:lang w:val="en-US"/>
        </w:rPr>
        <w:t>også</w:t>
      </w:r>
      <w:proofErr w:type="spellEnd"/>
      <w:r w:rsidR="00165B5C">
        <w:rPr>
          <w:rFonts w:asciiTheme="minorHAnsi" w:hAnsiTheme="minorHAnsi"/>
          <w:lang w:val="en-US"/>
        </w:rPr>
        <w:t xml:space="preserve"> </w:t>
      </w:r>
      <w:proofErr w:type="spellStart"/>
      <w:r w:rsidR="00165B5C">
        <w:rPr>
          <w:rFonts w:asciiTheme="minorHAnsi" w:hAnsiTheme="minorHAnsi"/>
          <w:lang w:val="en-US"/>
        </w:rPr>
        <w:t>fået</w:t>
      </w:r>
      <w:proofErr w:type="spellEnd"/>
      <w:r w:rsidR="00165B5C">
        <w:rPr>
          <w:rFonts w:asciiTheme="minorHAnsi" w:hAnsiTheme="minorHAnsi"/>
          <w:lang w:val="en-US"/>
        </w:rPr>
        <w:t xml:space="preserve"> den </w:t>
      </w:r>
      <w:proofErr w:type="spellStart"/>
      <w:r w:rsidR="00165B5C">
        <w:rPr>
          <w:rFonts w:asciiTheme="minorHAnsi" w:hAnsiTheme="minorHAnsi"/>
          <w:lang w:val="en-US"/>
        </w:rPr>
        <w:t>minimalt</w:t>
      </w:r>
      <w:proofErr w:type="spellEnd"/>
      <w:r w:rsidR="00165B5C">
        <w:rPr>
          <w:rFonts w:asciiTheme="minorHAnsi" w:hAnsiTheme="minorHAnsi"/>
          <w:lang w:val="en-US"/>
        </w:rPr>
        <w:t xml:space="preserve"> acceptable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karakter</w:t>
      </w:r>
      <w:proofErr w:type="spellEnd"/>
      <w:r>
        <w:rPr>
          <w:rFonts w:asciiTheme="minorHAnsi" w:hAnsiTheme="minorHAnsi"/>
          <w:lang w:val="en-US"/>
        </w:rPr>
        <w:t xml:space="preserve">, 02, </w:t>
      </w:r>
      <w:proofErr w:type="spellStart"/>
      <w:r>
        <w:rPr>
          <w:rFonts w:asciiTheme="minorHAnsi" w:hAnsiTheme="minorHAnsi"/>
          <w:lang w:val="en-US"/>
        </w:rPr>
        <w:t>idet</w:t>
      </w:r>
      <w:proofErr w:type="spellEnd"/>
      <w:r>
        <w:rPr>
          <w:rFonts w:asciiTheme="minorHAnsi" w:hAnsiTheme="minorHAnsi"/>
          <w:lang w:val="en-US"/>
        </w:rPr>
        <w:t xml:space="preserve"> 84 </w:t>
      </w:r>
      <w:proofErr w:type="spellStart"/>
      <w:r>
        <w:rPr>
          <w:rFonts w:asciiTheme="minorHAnsi" w:hAnsiTheme="minorHAnsi"/>
          <w:lang w:val="en-US"/>
        </w:rPr>
        <w:t>har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fået</w:t>
      </w:r>
      <w:proofErr w:type="spellEnd"/>
      <w:r>
        <w:rPr>
          <w:rFonts w:asciiTheme="minorHAnsi" w:hAnsiTheme="minorHAnsi"/>
          <w:lang w:val="en-US"/>
        </w:rPr>
        <w:t xml:space="preserve"> den.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 xml:space="preserve">19 </w:t>
      </w:r>
      <w:proofErr w:type="spellStart"/>
      <w:r>
        <w:rPr>
          <w:rFonts w:asciiTheme="minorHAnsi" w:hAnsiTheme="minorHAnsi"/>
          <w:lang w:val="en-US"/>
        </w:rPr>
        <w:t>bestod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ikke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eksamenen</w:t>
      </w:r>
      <w:proofErr w:type="spellEnd"/>
      <w:r>
        <w:rPr>
          <w:rFonts w:asciiTheme="minorHAnsi" w:hAnsiTheme="minorHAnsi"/>
          <w:lang w:val="en-US"/>
        </w:rPr>
        <w:t>.</w:t>
      </w:r>
      <w:proofErr w:type="gramEnd"/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906E72" w:rsidRDefault="00906E72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165B5C" w:rsidRDefault="00165B5C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165B5C" w:rsidRDefault="00165B5C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165B5C" w:rsidRDefault="00165B5C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30186D" w:rsidRPr="0030186D" w:rsidRDefault="00165B5C" w:rsidP="00AC6681">
      <w:pPr>
        <w:spacing w:line="360" w:lineRule="auto"/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lastRenderedPageBreak/>
        <w:t>Enkelte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skolers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resultater</w:t>
      </w:r>
      <w:proofErr w:type="spellEnd"/>
      <w:r w:rsidR="0030186D" w:rsidRPr="0030186D">
        <w:rPr>
          <w:rFonts w:asciiTheme="minorHAnsi" w:hAnsiTheme="minorHAnsi"/>
          <w:b/>
          <w:lang w:val="en-US"/>
        </w:rPr>
        <w:t>:</w:t>
      </w: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0186D" w:rsidTr="0030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Aasiaat</w:t>
            </w:r>
            <w:proofErr w:type="spellEnd"/>
          </w:p>
        </w:tc>
        <w:tc>
          <w:tcPr>
            <w:tcW w:w="2310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Sisimiut</w:t>
            </w:r>
            <w:proofErr w:type="spellEnd"/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Nuuk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Qaqortoq</w:t>
            </w:r>
            <w:proofErr w:type="spellEnd"/>
          </w:p>
        </w:tc>
      </w:tr>
      <w:tr w:rsidR="0030186D" w:rsidTr="0030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5,6</w:t>
            </w:r>
          </w:p>
        </w:tc>
        <w:tc>
          <w:tcPr>
            <w:tcW w:w="2310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5,0</w:t>
            </w:r>
          </w:p>
        </w:tc>
        <w:tc>
          <w:tcPr>
            <w:tcW w:w="2311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5,8</w:t>
            </w:r>
          </w:p>
        </w:tc>
        <w:tc>
          <w:tcPr>
            <w:tcW w:w="2311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5,2</w:t>
            </w:r>
          </w:p>
        </w:tc>
      </w:tr>
    </w:tbl>
    <w:p w:rsidR="0030186D" w:rsidRPr="00AC6681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Pr="0030186D" w:rsidRDefault="00165B5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t>Resultaterne</w:t>
      </w:r>
    </w:p>
    <w:p w:rsidR="00AC6681" w:rsidRDefault="00DC2DF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 w:cs="Calibri"/>
          <w:color w:val="000000"/>
          <w:sz w:val="23"/>
          <w:szCs w:val="23"/>
        </w:rPr>
        <w:t>Generel</w:t>
      </w:r>
      <w:r w:rsidR="00165B5C">
        <w:rPr>
          <w:rFonts w:asciiTheme="minorHAnsi" w:hAnsiTheme="minorHAnsi" w:cs="Calibri"/>
          <w:color w:val="000000"/>
          <w:sz w:val="23"/>
          <w:szCs w:val="23"/>
        </w:rPr>
        <w:t>t set er resultaterne acceptable. Alle skolers gennemsnitresultat er over 5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>. De</w:t>
      </w:r>
      <w:r>
        <w:rPr>
          <w:rFonts w:asciiTheme="minorHAnsi" w:hAnsiTheme="minorHAnsi" w:cs="Calibri"/>
          <w:color w:val="000000"/>
          <w:sz w:val="23"/>
          <w:szCs w:val="23"/>
        </w:rPr>
        <w:t>t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 xml:space="preserve"> er tilfred</w:t>
      </w:r>
      <w:r>
        <w:rPr>
          <w:rFonts w:asciiTheme="minorHAnsi" w:hAnsiTheme="minorHAnsi" w:cs="Calibri"/>
          <w:color w:val="000000"/>
          <w:sz w:val="23"/>
          <w:szCs w:val="23"/>
        </w:rPr>
        <w:t>s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>stillende</w:t>
      </w:r>
      <w:r>
        <w:rPr>
          <w:rFonts w:asciiTheme="minorHAnsi" w:hAnsiTheme="minorHAnsi" w:cs="Calibri"/>
          <w:color w:val="000000"/>
          <w:sz w:val="23"/>
          <w:szCs w:val="23"/>
        </w:rPr>
        <w:t>,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 xml:space="preserve"> at gennemsnittet er stigende de sidste to år. Men det kan altid blive bedre!</w:t>
      </w: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D55CE4" w:rsidRDefault="00F817A9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t>Karakter de sidste 5 år</w:t>
      </w: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61BB" w:rsidTr="001B6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2015</w:t>
            </w:r>
          </w:p>
        </w:tc>
      </w:tr>
      <w:tr w:rsidR="001B61BB" w:rsidTr="001B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4,7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5,7</w:t>
            </w:r>
          </w:p>
        </w:tc>
      </w:tr>
    </w:tbl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AC6681" w:rsidRDefault="00DC2DF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 w:cs="Calibri"/>
          <w:color w:val="000000"/>
          <w:sz w:val="23"/>
          <w:szCs w:val="23"/>
        </w:rPr>
        <w:t>Res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>ultaterne svinger lidt de sidste 5 år. De</w:t>
      </w:r>
      <w:r>
        <w:rPr>
          <w:rFonts w:asciiTheme="minorHAnsi" w:hAnsiTheme="minorHAnsi" w:cs="Calibri"/>
          <w:color w:val="000000"/>
          <w:sz w:val="23"/>
          <w:szCs w:val="23"/>
        </w:rPr>
        <w:t>r skete tilbagegang i 2013, m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>en kurven er opad</w:t>
      </w:r>
      <w:r>
        <w:rPr>
          <w:rFonts w:asciiTheme="minorHAnsi" w:hAnsiTheme="minorHAnsi" w:cs="Calibri"/>
          <w:color w:val="000000"/>
          <w:sz w:val="23"/>
          <w:szCs w:val="23"/>
        </w:rPr>
        <w:t>gående</w:t>
      </w:r>
      <w:r w:rsidR="00F817A9">
        <w:rPr>
          <w:rFonts w:asciiTheme="minorHAnsi" w:hAnsiTheme="minorHAnsi" w:cs="Calibri"/>
          <w:color w:val="000000"/>
          <w:sz w:val="23"/>
          <w:szCs w:val="23"/>
        </w:rPr>
        <w:t xml:space="preserve"> igen. Det bekræfter, at man fremover skal gøre tiltag for at fremme skriftligheden. </w:t>
      </w:r>
    </w:p>
    <w:p w:rsidR="001B61BB" w:rsidRDefault="001B61B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37084D" w:rsidRPr="0037084D" w:rsidRDefault="00F817A9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Fordeling af </w:t>
      </w:r>
      <w:proofErr w:type="gramStart"/>
      <w:r>
        <w:rPr>
          <w:rFonts w:asciiTheme="minorHAnsi" w:hAnsiTheme="minorHAnsi"/>
          <w:b/>
          <w:color w:val="000000"/>
        </w:rPr>
        <w:t>opgavevalget</w:t>
      </w:r>
      <w:r w:rsidR="00D51071">
        <w:rPr>
          <w:rFonts w:asciiTheme="minorHAnsi" w:hAnsiTheme="minorHAnsi"/>
          <w:b/>
          <w:color w:val="000000"/>
        </w:rPr>
        <w:t xml:space="preserve"> (</w:t>
      </w:r>
      <w:r>
        <w:rPr>
          <w:rFonts w:asciiTheme="minorHAnsi" w:hAnsiTheme="minorHAnsi"/>
          <w:b/>
          <w:color w:val="000000"/>
        </w:rPr>
        <w:t xml:space="preserve"> i</w:t>
      </w:r>
      <w:proofErr w:type="gramEnd"/>
      <w:r>
        <w:rPr>
          <w:rFonts w:asciiTheme="minorHAnsi" w:hAnsiTheme="minorHAnsi"/>
          <w:b/>
          <w:color w:val="000000"/>
        </w:rPr>
        <w:t xml:space="preserve"> %</w:t>
      </w:r>
      <w:r w:rsidR="00D51071">
        <w:rPr>
          <w:rFonts w:asciiTheme="minorHAnsi" w:hAnsiTheme="minorHAnsi"/>
          <w:b/>
          <w:color w:val="000000"/>
        </w:rPr>
        <w:t>)</w:t>
      </w:r>
    </w:p>
    <w:p w:rsid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noProof/>
          <w:lang w:val="kl-GL" w:eastAsia="kl-GL"/>
        </w:rPr>
        <w:drawing>
          <wp:inline distT="0" distB="0" distL="0" distR="0" wp14:anchorId="55FB5336" wp14:editId="0A48E49A">
            <wp:extent cx="4572000" cy="2743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61BB" w:rsidRPr="00D51071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4F81BD" w:themeColor="accent1"/>
        </w:rPr>
      </w:pPr>
      <w:r w:rsidRPr="00D51071">
        <w:rPr>
          <w:rFonts w:asciiTheme="minorHAnsi" w:hAnsiTheme="minorHAnsi"/>
          <w:b/>
          <w:color w:val="4F81BD" w:themeColor="accent1"/>
        </w:rPr>
        <w:t xml:space="preserve">1: </w:t>
      </w:r>
      <w:proofErr w:type="spellStart"/>
      <w:r w:rsidRPr="00D51071">
        <w:rPr>
          <w:rFonts w:asciiTheme="minorHAnsi" w:hAnsiTheme="minorHAnsi"/>
          <w:b/>
          <w:color w:val="4F81BD" w:themeColor="accent1"/>
        </w:rPr>
        <w:t>Qamuuna</w:t>
      </w:r>
      <w:proofErr w:type="spellEnd"/>
      <w:r w:rsidRPr="00D51071">
        <w:rPr>
          <w:rFonts w:asciiTheme="minorHAnsi" w:hAnsiTheme="minorHAnsi"/>
          <w:b/>
          <w:color w:val="4F81BD" w:themeColor="accent1"/>
        </w:rPr>
        <w:t xml:space="preserve"> </w:t>
      </w:r>
      <w:proofErr w:type="spellStart"/>
      <w:r w:rsidRPr="00D51071">
        <w:rPr>
          <w:rFonts w:asciiTheme="minorHAnsi" w:hAnsiTheme="minorHAnsi"/>
          <w:b/>
          <w:color w:val="4F81BD" w:themeColor="accent1"/>
        </w:rPr>
        <w:t>ilumigut</w:t>
      </w:r>
      <w:proofErr w:type="spellEnd"/>
      <w:r w:rsidRPr="00D51071">
        <w:rPr>
          <w:rFonts w:asciiTheme="minorHAnsi" w:hAnsiTheme="minorHAnsi"/>
          <w:b/>
          <w:color w:val="4F81BD" w:themeColor="accent1"/>
        </w:rPr>
        <w:t xml:space="preserve"> </w:t>
      </w:r>
      <w:proofErr w:type="spellStart"/>
      <w:r w:rsidRPr="00D51071">
        <w:rPr>
          <w:rFonts w:asciiTheme="minorHAnsi" w:hAnsiTheme="minorHAnsi"/>
          <w:b/>
          <w:color w:val="4F81BD" w:themeColor="accent1"/>
        </w:rPr>
        <w:t>nakuussusilik</w:t>
      </w:r>
      <w:proofErr w:type="spellEnd"/>
    </w:p>
    <w:p w:rsidR="0037084D" w:rsidRPr="00D51071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C0504D" w:themeColor="accent2"/>
        </w:rPr>
      </w:pPr>
      <w:r w:rsidRPr="00D51071">
        <w:rPr>
          <w:rFonts w:asciiTheme="minorHAnsi" w:hAnsiTheme="minorHAnsi"/>
          <w:b/>
          <w:color w:val="C0504D" w:themeColor="accent2"/>
        </w:rPr>
        <w:t>2</w:t>
      </w:r>
      <w:r w:rsidR="00D55CE4" w:rsidRPr="00D51071">
        <w:rPr>
          <w:rFonts w:asciiTheme="minorHAnsi" w:hAnsiTheme="minorHAnsi"/>
          <w:b/>
          <w:color w:val="C0504D" w:themeColor="accent2"/>
        </w:rPr>
        <w:t xml:space="preserve">: </w:t>
      </w:r>
      <w:proofErr w:type="spellStart"/>
      <w:r w:rsidR="00D55CE4" w:rsidRPr="00D51071">
        <w:rPr>
          <w:rFonts w:asciiTheme="minorHAnsi" w:hAnsiTheme="minorHAnsi"/>
          <w:b/>
          <w:color w:val="C0504D" w:themeColor="accent2"/>
        </w:rPr>
        <w:t>Itinermik</w:t>
      </w:r>
      <w:proofErr w:type="spellEnd"/>
      <w:r w:rsidR="00D55CE4" w:rsidRPr="00D51071">
        <w:rPr>
          <w:rFonts w:asciiTheme="minorHAnsi" w:hAnsiTheme="minorHAnsi"/>
          <w:b/>
          <w:color w:val="C0504D" w:themeColor="accent2"/>
        </w:rPr>
        <w:t xml:space="preserve"> </w:t>
      </w:r>
      <w:proofErr w:type="spellStart"/>
      <w:r w:rsidR="00D55CE4" w:rsidRPr="00D51071">
        <w:rPr>
          <w:rFonts w:asciiTheme="minorHAnsi" w:hAnsiTheme="minorHAnsi"/>
          <w:b/>
          <w:color w:val="C0504D" w:themeColor="accent2"/>
        </w:rPr>
        <w:t>takorloorlugu</w:t>
      </w:r>
      <w:proofErr w:type="spellEnd"/>
    </w:p>
    <w:p w:rsidR="00D55CE4" w:rsidRPr="00D51071" w:rsidRDefault="00D55CE4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9BBB59" w:themeColor="accent3"/>
        </w:rPr>
      </w:pPr>
      <w:r w:rsidRPr="00D51071">
        <w:rPr>
          <w:rFonts w:asciiTheme="minorHAnsi" w:hAnsiTheme="minorHAnsi"/>
          <w:b/>
          <w:color w:val="9BBB59" w:themeColor="accent3"/>
        </w:rPr>
        <w:t xml:space="preserve">3: </w:t>
      </w:r>
      <w:proofErr w:type="spellStart"/>
      <w:r w:rsidRPr="00D51071">
        <w:rPr>
          <w:rFonts w:asciiTheme="minorHAnsi" w:hAnsiTheme="minorHAnsi"/>
          <w:b/>
          <w:color w:val="9BBB59" w:themeColor="accent3"/>
        </w:rPr>
        <w:t>Nikeriarneq</w:t>
      </w:r>
      <w:proofErr w:type="spellEnd"/>
    </w:p>
    <w:p w:rsidR="00D55CE4" w:rsidRDefault="00F817A9" w:rsidP="00F817A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Valget af opgaverne i år er nogenlunde </w:t>
      </w:r>
      <w:r w:rsidR="00DC2DFC">
        <w:rPr>
          <w:rFonts w:asciiTheme="minorHAnsi" w:hAnsiTheme="minorHAnsi"/>
          <w:color w:val="000000"/>
        </w:rPr>
        <w:t>jævnt fordelt. Der er ikke nogen</w:t>
      </w:r>
      <w:r>
        <w:rPr>
          <w:rFonts w:asciiTheme="minorHAnsi" w:hAnsiTheme="minorHAnsi"/>
          <w:color w:val="000000"/>
        </w:rPr>
        <w:t xml:space="preserve"> mar</w:t>
      </w:r>
      <w:r w:rsidR="00DC2DFC">
        <w:rPr>
          <w:rFonts w:asciiTheme="minorHAnsi" w:hAnsiTheme="minorHAnsi"/>
          <w:color w:val="000000"/>
        </w:rPr>
        <w:t>kant valg eller fravalg af nogle</w:t>
      </w:r>
      <w:r>
        <w:rPr>
          <w:rFonts w:asciiTheme="minorHAnsi" w:hAnsiTheme="minorHAnsi"/>
          <w:color w:val="000000"/>
        </w:rPr>
        <w:t xml:space="preserve"> af opgaverne. Der er</w:t>
      </w:r>
      <w:r w:rsidR="00DC2DFC">
        <w:rPr>
          <w:rFonts w:asciiTheme="minorHAnsi" w:hAnsiTheme="minorHAnsi"/>
          <w:color w:val="000000"/>
        </w:rPr>
        <w:t xml:space="preserve"> ej heller </w:t>
      </w:r>
      <w:proofErr w:type="gramStart"/>
      <w:r>
        <w:rPr>
          <w:rFonts w:asciiTheme="minorHAnsi" w:hAnsiTheme="minorHAnsi"/>
          <w:color w:val="000000"/>
        </w:rPr>
        <w:t>bemærkelsesværdig</w:t>
      </w:r>
      <w:r w:rsidR="00DC2DFC">
        <w:rPr>
          <w:rFonts w:asciiTheme="minorHAnsi" w:hAnsiTheme="minorHAnsi"/>
          <w:color w:val="000000"/>
        </w:rPr>
        <w:t>e</w:t>
      </w:r>
      <w:proofErr w:type="gramEnd"/>
      <w:r>
        <w:rPr>
          <w:rFonts w:asciiTheme="minorHAnsi" w:hAnsiTheme="minorHAnsi"/>
          <w:color w:val="000000"/>
        </w:rPr>
        <w:t xml:space="preserve"> karakterforskel i opgaverne. </w:t>
      </w:r>
    </w:p>
    <w:p w:rsidR="002C23CB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2C23CB" w:rsidRPr="00EF66A1" w:rsidRDefault="00F817A9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proofErr w:type="spellStart"/>
      <w:r>
        <w:rPr>
          <w:rFonts w:asciiTheme="minorHAnsi" w:hAnsiTheme="minorHAnsi"/>
          <w:b/>
          <w:color w:val="000000"/>
        </w:rPr>
        <w:t>Censorbemærkininger</w:t>
      </w:r>
      <w:proofErr w:type="spellEnd"/>
      <w:r w:rsidR="002C23CB" w:rsidRPr="00EF66A1">
        <w:rPr>
          <w:rFonts w:asciiTheme="minorHAnsi" w:hAnsiTheme="minorHAnsi"/>
          <w:b/>
          <w:color w:val="000000"/>
        </w:rPr>
        <w:t>:</w:t>
      </w:r>
    </w:p>
    <w:p w:rsidR="00743299" w:rsidRDefault="005B4F66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Selvom eleverne har lært redskaberne, bør de lære mere</w:t>
      </w:r>
      <w:r w:rsidR="00DC2DFC">
        <w:rPr>
          <w:rFonts w:asciiTheme="minorHAnsi" w:hAnsiTheme="minorHAnsi"/>
          <w:color w:val="000000"/>
        </w:rPr>
        <w:t xml:space="preserve"> om</w:t>
      </w:r>
      <w:r>
        <w:rPr>
          <w:rFonts w:asciiTheme="minorHAnsi" w:hAnsiTheme="minorHAnsi"/>
          <w:color w:val="000000"/>
        </w:rPr>
        <w:t xml:space="preserve"> at</w:t>
      </w:r>
      <w:r w:rsidR="00DC2DFC">
        <w:rPr>
          <w:rFonts w:asciiTheme="minorHAnsi" w:hAnsiTheme="minorHAnsi"/>
          <w:color w:val="000000"/>
        </w:rPr>
        <w:t xml:space="preserve"> bruge dem. Mange mangler at nå syntesen fra analysen.  M</w:t>
      </w:r>
      <w:r>
        <w:rPr>
          <w:rFonts w:asciiTheme="minorHAnsi" w:hAnsiTheme="minorHAnsi"/>
          <w:color w:val="000000"/>
        </w:rPr>
        <w:t xml:space="preserve">ange kan finde ud af at analysere; men mangler at forbinde delene til </w:t>
      </w:r>
      <w:r w:rsidR="00DC2DFC">
        <w:rPr>
          <w:rFonts w:asciiTheme="minorHAnsi" w:hAnsiTheme="minorHAnsi"/>
          <w:color w:val="000000"/>
        </w:rPr>
        <w:t>en helhed. A</w:t>
      </w:r>
      <w:r>
        <w:rPr>
          <w:rFonts w:asciiTheme="minorHAnsi" w:hAnsiTheme="minorHAnsi"/>
          <w:color w:val="000000"/>
        </w:rPr>
        <w:t>rgumentationen, dokumentationen samt perspektivering bør være bedre. Mange har stadigvæk problemer med forme</w:t>
      </w:r>
      <w:r w:rsidR="00DC2DFC">
        <w:rPr>
          <w:rFonts w:asciiTheme="minorHAnsi" w:hAnsiTheme="minorHAnsi"/>
          <w:color w:val="000000"/>
        </w:rPr>
        <w:t>n af skriftlig fremstilling.  D</w:t>
      </w:r>
      <w:r>
        <w:rPr>
          <w:rFonts w:asciiTheme="minorHAnsi" w:hAnsiTheme="minorHAnsi"/>
          <w:color w:val="000000"/>
        </w:rPr>
        <w:t>i</w:t>
      </w:r>
      <w:r w:rsidR="00743299">
        <w:rPr>
          <w:rFonts w:asciiTheme="minorHAnsi" w:hAnsiTheme="minorHAnsi"/>
          <w:color w:val="000000"/>
        </w:rPr>
        <w:t xml:space="preserve">sposition er for uklart, og det påvirker, at man bevæger sig for meget fra selve problemstillingen. Det </w:t>
      </w:r>
      <w:r w:rsidR="00DC2DFC">
        <w:rPr>
          <w:rFonts w:asciiTheme="minorHAnsi" w:hAnsiTheme="minorHAnsi"/>
          <w:color w:val="000000"/>
        </w:rPr>
        <w:t>skal også bemærkes</w:t>
      </w:r>
      <w:r w:rsidR="00743299">
        <w:rPr>
          <w:rFonts w:asciiTheme="minorHAnsi" w:hAnsiTheme="minorHAnsi"/>
          <w:color w:val="000000"/>
        </w:rPr>
        <w:t xml:space="preserve">, at </w:t>
      </w:r>
      <w:r w:rsidR="00DC2DFC">
        <w:rPr>
          <w:rFonts w:asciiTheme="minorHAnsi" w:hAnsiTheme="minorHAnsi"/>
          <w:color w:val="000000"/>
        </w:rPr>
        <w:t>d</w:t>
      </w:r>
      <w:r w:rsidR="00743299">
        <w:rPr>
          <w:rFonts w:asciiTheme="minorHAnsi" w:hAnsiTheme="minorHAnsi"/>
          <w:color w:val="000000"/>
        </w:rPr>
        <w:t xml:space="preserve">et uddrag af en roman, der er blandt opgaverne, </w:t>
      </w:r>
      <w:r w:rsidR="00DC2DFC">
        <w:rPr>
          <w:rFonts w:asciiTheme="minorHAnsi" w:hAnsiTheme="minorHAnsi"/>
          <w:color w:val="000000"/>
        </w:rPr>
        <w:t xml:space="preserve">og </w:t>
      </w:r>
      <w:r w:rsidR="00743299">
        <w:rPr>
          <w:rFonts w:asciiTheme="minorHAnsi" w:hAnsiTheme="minorHAnsi"/>
          <w:color w:val="000000"/>
        </w:rPr>
        <w:t>hvor nogle af eleverne formodentlig har gennemgået romanen i selve undervisningen</w:t>
      </w:r>
      <w:r w:rsidR="00DC2DFC" w:rsidRPr="00DC2DFC">
        <w:rPr>
          <w:rFonts w:asciiTheme="minorHAnsi" w:hAnsiTheme="minorHAnsi"/>
          <w:color w:val="000000"/>
        </w:rPr>
        <w:t>, her har elever</w:t>
      </w:r>
      <w:r w:rsidR="00743299">
        <w:rPr>
          <w:rFonts w:asciiTheme="minorHAnsi" w:hAnsiTheme="minorHAnsi"/>
          <w:color w:val="000000"/>
        </w:rPr>
        <w:t xml:space="preserve"> beskæftiget sig med hele</w:t>
      </w:r>
      <w:r w:rsidR="00DC2DFC">
        <w:rPr>
          <w:rFonts w:asciiTheme="minorHAnsi" w:hAnsiTheme="minorHAnsi"/>
          <w:color w:val="000000"/>
        </w:rPr>
        <w:t xml:space="preserve"> romanen og dermed slet ikke besvaret den stillede opgave,</w:t>
      </w:r>
      <w:r>
        <w:rPr>
          <w:rFonts w:asciiTheme="minorHAnsi" w:hAnsiTheme="minorHAnsi"/>
          <w:color w:val="000000"/>
        </w:rPr>
        <w:t xml:space="preserve"> </w:t>
      </w:r>
      <w:r w:rsidR="00DC2DFC">
        <w:rPr>
          <w:rFonts w:asciiTheme="minorHAnsi" w:hAnsiTheme="minorHAnsi"/>
          <w:color w:val="000000"/>
        </w:rPr>
        <w:t>der relaterede sig til uddraget</w:t>
      </w:r>
    </w:p>
    <w:p w:rsidR="00743299" w:rsidRDefault="00743299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Dialekterne er for generelle. Man skal bruge rigsgrønlandsk retskrivning! Der bruges apostrof nogle steder, selvom man slet ikke bruger det i en grønlandsk retskrivning. </w:t>
      </w:r>
    </w:p>
    <w:p w:rsidR="002C23CB" w:rsidRDefault="0039093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</w:t>
      </w:r>
      <w:r w:rsidR="00743299">
        <w:rPr>
          <w:rFonts w:asciiTheme="minorHAnsi" w:hAnsiTheme="minorHAnsi"/>
          <w:color w:val="000000"/>
        </w:rPr>
        <w:t>subjektivt tilgang</w:t>
      </w:r>
      <w:r w:rsidRPr="0039093B">
        <w:t xml:space="preserve"> </w:t>
      </w:r>
      <w:r w:rsidRPr="0039093B">
        <w:rPr>
          <w:rFonts w:asciiTheme="minorHAnsi" w:hAnsiTheme="minorHAnsi"/>
          <w:color w:val="000000"/>
        </w:rPr>
        <w:t>til besvarelserne</w:t>
      </w:r>
      <w:r w:rsidR="00743299">
        <w:rPr>
          <w:rFonts w:asciiTheme="minorHAnsi" w:hAnsiTheme="minorHAnsi"/>
          <w:color w:val="000000"/>
        </w:rPr>
        <w:t xml:space="preserve"> kritiseres. </w:t>
      </w:r>
    </w:p>
    <w:p w:rsidR="00EF66A1" w:rsidRDefault="00743299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Opgavehæfte</w:t>
      </w:r>
      <w:r w:rsidR="0039093B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ne</w:t>
      </w:r>
      <w:r w:rsidR="00763647">
        <w:rPr>
          <w:rFonts w:asciiTheme="minorHAnsi" w:hAnsiTheme="minorHAnsi"/>
          <w:color w:val="000000"/>
        </w:rPr>
        <w:t xml:space="preserve"> roses; men man må huske at skrive det oprindelige udgivelses årst</w:t>
      </w:r>
      <w:r w:rsidR="0039093B">
        <w:rPr>
          <w:rFonts w:asciiTheme="minorHAnsi" w:hAnsiTheme="minorHAnsi"/>
          <w:color w:val="000000"/>
        </w:rPr>
        <w:t xml:space="preserve">al, når en tekst er genudgivet, ligesom man også skal </w:t>
      </w:r>
      <w:r w:rsidR="00763647">
        <w:rPr>
          <w:rFonts w:asciiTheme="minorHAnsi" w:hAnsiTheme="minorHAnsi"/>
          <w:color w:val="000000"/>
        </w:rPr>
        <w:t>huske</w:t>
      </w:r>
      <w:r w:rsidR="0039093B">
        <w:rPr>
          <w:rFonts w:asciiTheme="minorHAnsi" w:hAnsiTheme="minorHAnsi"/>
          <w:color w:val="000000"/>
        </w:rPr>
        <w:t>, at skrive om en</w:t>
      </w:r>
      <w:r w:rsidR="00763647">
        <w:rPr>
          <w:rFonts w:asciiTheme="minorHAnsi" w:hAnsiTheme="minorHAnsi"/>
          <w:color w:val="000000"/>
        </w:rPr>
        <w:t xml:space="preserve"> tekst er et uddrag af en roman, da mange har skrevet</w:t>
      </w:r>
      <w:r w:rsidR="0039093B">
        <w:rPr>
          <w:rFonts w:asciiTheme="minorHAnsi" w:hAnsiTheme="minorHAnsi"/>
          <w:color w:val="000000"/>
        </w:rPr>
        <w:t>,</w:t>
      </w:r>
      <w:r w:rsidR="00763647">
        <w:rPr>
          <w:rFonts w:asciiTheme="minorHAnsi" w:hAnsiTheme="minorHAnsi"/>
          <w:color w:val="000000"/>
        </w:rPr>
        <w:t xml:space="preserve"> at det er et uddrag af en novelle.</w:t>
      </w:r>
    </w:p>
    <w:p w:rsidR="00D51071" w:rsidRDefault="00D5107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763647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Kon</w:t>
      </w:r>
      <w:r w:rsidR="0039093B">
        <w:rPr>
          <w:rFonts w:asciiTheme="minorHAnsi" w:hAnsiTheme="minorHAnsi"/>
          <w:b/>
          <w:color w:val="000000"/>
        </w:rPr>
        <w:t>k</w:t>
      </w:r>
      <w:r>
        <w:rPr>
          <w:rFonts w:asciiTheme="minorHAnsi" w:hAnsiTheme="minorHAnsi"/>
          <w:b/>
          <w:color w:val="000000"/>
        </w:rPr>
        <w:t>lusion</w:t>
      </w:r>
    </w:p>
    <w:p w:rsidR="00763647" w:rsidRPr="00763647" w:rsidRDefault="00763647" w:rsidP="0076364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763647">
        <w:rPr>
          <w:rFonts w:asciiTheme="minorHAnsi" w:hAnsiTheme="minorHAnsi"/>
          <w:color w:val="000000"/>
        </w:rPr>
        <w:t>G</w:t>
      </w:r>
      <w:r>
        <w:rPr>
          <w:rFonts w:asciiTheme="minorHAnsi" w:hAnsiTheme="minorHAnsi"/>
          <w:color w:val="000000"/>
        </w:rPr>
        <w:t>ennemsnitskarakteren i år er 5,7, mod 5,2</w:t>
      </w:r>
      <w:r w:rsidRPr="00763647">
        <w:rPr>
          <w:rFonts w:asciiTheme="minorHAnsi" w:hAnsiTheme="minorHAnsi"/>
          <w:color w:val="000000"/>
        </w:rPr>
        <w:t xml:space="preserve"> sidste år. </w:t>
      </w:r>
      <w:r>
        <w:rPr>
          <w:rFonts w:asciiTheme="minorHAnsi" w:hAnsiTheme="minorHAnsi"/>
          <w:color w:val="000000"/>
        </w:rPr>
        <w:t>Det be</w:t>
      </w:r>
      <w:r w:rsidR="0039093B">
        <w:rPr>
          <w:rFonts w:asciiTheme="minorHAnsi" w:hAnsiTheme="minorHAnsi"/>
          <w:color w:val="000000"/>
        </w:rPr>
        <w:t>ty</w:t>
      </w:r>
      <w:r>
        <w:rPr>
          <w:rFonts w:asciiTheme="minorHAnsi" w:hAnsiTheme="minorHAnsi"/>
          <w:color w:val="000000"/>
        </w:rPr>
        <w:t>der</w:t>
      </w:r>
      <w:r w:rsidR="0039093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at der er sket </w:t>
      </w:r>
      <w:r w:rsidRPr="00763647">
        <w:rPr>
          <w:rFonts w:asciiTheme="minorHAnsi" w:hAnsiTheme="minorHAnsi"/>
          <w:color w:val="000000"/>
        </w:rPr>
        <w:t>fremgang.</w:t>
      </w:r>
    </w:p>
    <w:p w:rsidR="00D51071" w:rsidRDefault="0039093B" w:rsidP="0076364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19 ud af 288 </w:t>
      </w:r>
      <w:r w:rsidRPr="0039093B">
        <w:rPr>
          <w:rFonts w:asciiTheme="minorHAnsi" w:hAnsiTheme="minorHAnsi"/>
          <w:color w:val="000000"/>
        </w:rPr>
        <w:t>eksaminander</w:t>
      </w:r>
      <w:r w:rsidR="00763647" w:rsidRPr="00763647">
        <w:rPr>
          <w:rFonts w:asciiTheme="minorHAnsi" w:hAnsiTheme="minorHAnsi"/>
          <w:color w:val="000000"/>
        </w:rPr>
        <w:t xml:space="preserve"> bestod </w:t>
      </w:r>
      <w:r w:rsidR="00763647">
        <w:rPr>
          <w:rFonts w:asciiTheme="minorHAnsi" w:hAnsiTheme="minorHAnsi"/>
          <w:color w:val="000000"/>
        </w:rPr>
        <w:t>ikke skriftlig eksmanen, mens 19</w:t>
      </w:r>
      <w:r w:rsidR="00763647" w:rsidRPr="00763647">
        <w:rPr>
          <w:rFonts w:asciiTheme="minorHAnsi" w:hAnsiTheme="minorHAnsi"/>
          <w:color w:val="000000"/>
        </w:rPr>
        <w:t xml:space="preserve"> fik topkarakter. Der er tilfredshed med opga</w:t>
      </w:r>
      <w:r w:rsidR="00763647">
        <w:rPr>
          <w:rFonts w:asciiTheme="minorHAnsi" w:hAnsiTheme="minorHAnsi"/>
          <w:color w:val="000000"/>
        </w:rPr>
        <w:t>vesættet; men der anbefales bedre introduktion til originale årstal og genre.</w:t>
      </w:r>
    </w:p>
    <w:p w:rsidR="00763647" w:rsidRDefault="00763647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4F5520" w:rsidRDefault="004F5520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D51071" w:rsidRDefault="00763647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763647">
        <w:rPr>
          <w:rFonts w:asciiTheme="minorHAnsi" w:hAnsiTheme="minorHAnsi"/>
          <w:b/>
          <w:color w:val="000000"/>
        </w:rPr>
        <w:t>Til den daglige undervisning</w:t>
      </w:r>
    </w:p>
    <w:p w:rsidR="00D51071" w:rsidRDefault="000E6595" w:rsidP="004040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hyperlink w:history="1">
        <w:r w:rsidR="00E47FF1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urple_md_blk" href="" style="width:6.75pt;height:5.25pt;flip:x;visibility:visible;mso-wrap-style:square" o:button="t">
              <v:fill o:detectmouseclick="t"/>
              <v:imagedata r:id="rId9" o:title="purple_md_blk"/>
            </v:shape>
          </w:pict>
        </w:r>
      </w:hyperlink>
      <w:r w:rsidR="004040EB">
        <w:rPr>
          <w:rFonts w:asciiTheme="minorHAnsi" w:hAnsiTheme="minorHAnsi"/>
          <w:color w:val="000000"/>
        </w:rPr>
        <w:t xml:space="preserve"> </w:t>
      </w:r>
      <w:r w:rsidR="0039093B">
        <w:rPr>
          <w:rFonts w:asciiTheme="minorHAnsi" w:hAnsiTheme="minorHAnsi"/>
          <w:color w:val="000000"/>
        </w:rPr>
        <w:t xml:space="preserve">Der anbefales progressive </w:t>
      </w:r>
      <w:r w:rsidR="004F5520">
        <w:rPr>
          <w:rFonts w:asciiTheme="minorHAnsi" w:hAnsiTheme="minorHAnsi"/>
          <w:color w:val="000000"/>
        </w:rPr>
        <w:t>opgavetyper med forskellige fokuspunkter fra 1.g, således</w:t>
      </w:r>
      <w:r w:rsidR="0039093B">
        <w:rPr>
          <w:rFonts w:asciiTheme="minorHAnsi" w:hAnsiTheme="minorHAnsi"/>
          <w:color w:val="000000"/>
        </w:rPr>
        <w:t xml:space="preserve"> at eleverne bliver fortrolige v</w:t>
      </w:r>
      <w:r w:rsidR="004F5520">
        <w:rPr>
          <w:rFonts w:asciiTheme="minorHAnsi" w:hAnsiTheme="minorHAnsi"/>
          <w:color w:val="000000"/>
        </w:rPr>
        <w:t>ed terminologierne</w:t>
      </w:r>
      <w:r w:rsidR="0039093B">
        <w:rPr>
          <w:rFonts w:asciiTheme="minorHAnsi" w:hAnsiTheme="minorHAnsi"/>
          <w:color w:val="000000"/>
        </w:rPr>
        <w:t xml:space="preserve">. Her anbefales bl.a. </w:t>
      </w:r>
      <w:r w:rsidR="004F5520">
        <w:rPr>
          <w:rFonts w:asciiTheme="minorHAnsi" w:hAnsiTheme="minorHAnsi"/>
          <w:color w:val="000000"/>
        </w:rPr>
        <w:t>opgaverne</w:t>
      </w:r>
      <w:r w:rsidR="0039093B">
        <w:rPr>
          <w:rFonts w:asciiTheme="minorHAnsi" w:hAnsiTheme="minorHAnsi"/>
          <w:color w:val="000000"/>
        </w:rPr>
        <w:t xml:space="preserve"> t</w:t>
      </w:r>
      <w:r w:rsidR="004F5520">
        <w:rPr>
          <w:rFonts w:asciiTheme="minorHAnsi" w:hAnsiTheme="minorHAnsi"/>
          <w:color w:val="000000"/>
        </w:rPr>
        <w:t>i</w:t>
      </w:r>
      <w:r w:rsidR="0039093B">
        <w:rPr>
          <w:rFonts w:asciiTheme="minorHAnsi" w:hAnsiTheme="minorHAnsi"/>
          <w:color w:val="000000"/>
        </w:rPr>
        <w:t>l</w:t>
      </w:r>
      <w:r w:rsidR="004F5520">
        <w:rPr>
          <w:rFonts w:asciiTheme="minorHAnsi" w:hAnsiTheme="minorHAnsi"/>
          <w:color w:val="000000"/>
        </w:rPr>
        <w:t xml:space="preserve"> 1.g (</w:t>
      </w:r>
      <w:proofErr w:type="spellStart"/>
      <w:r w:rsidR="004F5520" w:rsidRPr="004F5520">
        <w:rPr>
          <w:rFonts w:asciiTheme="minorHAnsi" w:hAnsiTheme="minorHAnsi"/>
          <w:i/>
          <w:color w:val="000000"/>
        </w:rPr>
        <w:t>Qaffakkiartuaartumik</w:t>
      </w:r>
      <w:proofErr w:type="spellEnd"/>
      <w:r w:rsidR="004F5520" w:rsidRPr="004F5520">
        <w:rPr>
          <w:rFonts w:asciiTheme="minorHAnsi" w:hAnsiTheme="minorHAnsi"/>
          <w:i/>
          <w:color w:val="000000"/>
        </w:rPr>
        <w:t xml:space="preserve"> </w:t>
      </w:r>
      <w:proofErr w:type="spellStart"/>
      <w:r w:rsidR="004F5520" w:rsidRPr="004F5520">
        <w:rPr>
          <w:rFonts w:asciiTheme="minorHAnsi" w:hAnsiTheme="minorHAnsi"/>
          <w:i/>
          <w:color w:val="000000"/>
        </w:rPr>
        <w:t>allattariarsortitsineq</w:t>
      </w:r>
      <w:proofErr w:type="spellEnd"/>
      <w:r w:rsidR="004F5520" w:rsidRPr="004F5520">
        <w:rPr>
          <w:rFonts w:asciiTheme="minorHAnsi" w:hAnsiTheme="minorHAnsi"/>
          <w:color w:val="000000"/>
        </w:rPr>
        <w:t xml:space="preserve">), </w:t>
      </w:r>
      <w:r w:rsidR="004F5520">
        <w:rPr>
          <w:rFonts w:asciiTheme="minorHAnsi" w:hAnsiTheme="minorHAnsi"/>
          <w:color w:val="000000"/>
        </w:rPr>
        <w:t xml:space="preserve">der ligger på </w:t>
      </w:r>
      <w:hyperlink r:id="rId10" w:history="1">
        <w:r w:rsidR="004F5520" w:rsidRPr="00F01754">
          <w:rPr>
            <w:rStyle w:val="Hyperlink"/>
            <w:rFonts w:asciiTheme="minorHAnsi" w:hAnsiTheme="minorHAnsi"/>
          </w:rPr>
          <w:t>www.iserasuaat.gl</w:t>
        </w:r>
      </w:hyperlink>
      <w:r w:rsidR="004F5520">
        <w:rPr>
          <w:rFonts w:asciiTheme="minorHAnsi" w:hAnsiTheme="minorHAnsi"/>
          <w:color w:val="000000"/>
        </w:rPr>
        <w:t xml:space="preserve"> samt </w:t>
      </w:r>
      <w:proofErr w:type="spellStart"/>
      <w:r w:rsidR="004F5520" w:rsidRPr="004F5520">
        <w:rPr>
          <w:rFonts w:asciiTheme="minorHAnsi" w:hAnsiTheme="minorHAnsi"/>
          <w:i/>
          <w:color w:val="000000"/>
        </w:rPr>
        <w:t>Kalaallisut</w:t>
      </w:r>
      <w:proofErr w:type="spellEnd"/>
      <w:r w:rsidR="004F5520" w:rsidRPr="004F5520">
        <w:rPr>
          <w:rFonts w:asciiTheme="minorHAnsi" w:hAnsiTheme="minorHAnsi"/>
          <w:i/>
          <w:color w:val="000000"/>
        </w:rPr>
        <w:t xml:space="preserve"> </w:t>
      </w:r>
      <w:proofErr w:type="spellStart"/>
      <w:r w:rsidR="004F5520" w:rsidRPr="004F5520">
        <w:rPr>
          <w:rFonts w:asciiTheme="minorHAnsi" w:hAnsiTheme="minorHAnsi"/>
          <w:i/>
          <w:color w:val="000000"/>
        </w:rPr>
        <w:t>allaaserinninnermi</w:t>
      </w:r>
      <w:proofErr w:type="spellEnd"/>
      <w:r w:rsidR="004F5520">
        <w:rPr>
          <w:rFonts w:asciiTheme="minorHAnsi" w:hAnsiTheme="minorHAnsi"/>
          <w:color w:val="000000"/>
        </w:rPr>
        <w:t xml:space="preserve"> (om Grønlandsk skriftlighed).</w:t>
      </w:r>
    </w:p>
    <w:p w:rsidR="004F5520" w:rsidRPr="004F5520" w:rsidRDefault="004F5520" w:rsidP="004F5520">
      <w:pPr>
        <w:spacing w:line="360" w:lineRule="auto"/>
      </w:pPr>
      <w:r w:rsidRPr="004F5520">
        <w:rPr>
          <w:noProof/>
          <w:lang w:val="kl-GL" w:eastAsia="kl-GL"/>
        </w:rPr>
        <w:drawing>
          <wp:inline distT="0" distB="0" distL="0" distR="0" wp14:anchorId="49F6D9CC" wp14:editId="1E0E41ED">
            <wp:extent cx="87782" cy="63610"/>
            <wp:effectExtent l="0" t="0" r="7620" b="0"/>
            <wp:docPr id="3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t xml:space="preserve"> Slavisk brug af analysemodel bør frarådes.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t xml:space="preserve"> </w:t>
      </w: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2E00B6DD" wp14:editId="6C740BA2">
            <wp:extent cx="87782" cy="63610"/>
            <wp:effectExtent l="0" t="0" r="7620" b="0"/>
            <wp:docPr id="12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Større fo</w:t>
      </w:r>
      <w:r w:rsidR="0039093B">
        <w:rPr>
          <w:rFonts w:asciiTheme="minorHAnsi" w:hAnsiTheme="minorHAnsi"/>
        </w:rPr>
        <w:t>kus på virkemidler ved litterær</w:t>
      </w:r>
      <w:r w:rsidRPr="004F5520">
        <w:rPr>
          <w:rFonts w:asciiTheme="minorHAnsi" w:hAnsiTheme="minorHAnsi"/>
        </w:rPr>
        <w:t xml:space="preserve"> analyse.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3AEF2D67" wp14:editId="04ADA34F">
            <wp:extent cx="87782" cy="63610"/>
            <wp:effectExtent l="0" t="0" r="7620" b="0"/>
            <wp:docPr id="14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Ved perspektivering, bør man vise kendskab til teksthistorien og koble analysedelen.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145ECDD7" wp14:editId="140B772B">
            <wp:extent cx="87782" cy="63610"/>
            <wp:effectExtent l="0" t="0" r="7620" b="0"/>
            <wp:docPr id="15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Anslag: Emnet skal præsenteres og afgrænses, og læseren s</w:t>
      </w:r>
      <w:r w:rsidR="0039093B">
        <w:rPr>
          <w:rFonts w:asciiTheme="minorHAnsi" w:hAnsiTheme="minorHAnsi"/>
        </w:rPr>
        <w:t xml:space="preserve">kal fanges og gøres </w:t>
      </w:r>
      <w:r w:rsidR="0039093B" w:rsidRPr="0039093B">
        <w:rPr>
          <w:rFonts w:asciiTheme="minorHAnsi" w:hAnsiTheme="minorHAnsi"/>
        </w:rPr>
        <w:t>interesseret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16E759BB" wp14:editId="446A1BBF">
            <wp:extent cx="87782" cy="63610"/>
            <wp:effectExtent l="0" t="0" r="7620" b="0"/>
            <wp:docPr id="16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 Afrunding: Stilen sk</w:t>
      </w:r>
      <w:r w:rsidR="0039093B">
        <w:rPr>
          <w:rFonts w:asciiTheme="minorHAnsi" w:hAnsiTheme="minorHAnsi"/>
        </w:rPr>
        <w:t>al rundes af, gerne med blik til</w:t>
      </w:r>
      <w:r w:rsidRPr="004F5520">
        <w:rPr>
          <w:rFonts w:asciiTheme="minorHAnsi" w:hAnsiTheme="minorHAnsi"/>
        </w:rPr>
        <w:t xml:space="preserve"> indledningen, så der sikres sammenhæng. Den gode afrunding bør ikke blot opsummere stilens pointer. Desuden bør afsluttende læsehenvendelser </w:t>
      </w:r>
      <w:r w:rsidR="00F7533C">
        <w:rPr>
          <w:rFonts w:asciiTheme="minorHAnsi" w:hAnsiTheme="minorHAnsi"/>
        </w:rPr>
        <w:t>(</w:t>
      </w:r>
      <w:r w:rsidRPr="004F5520">
        <w:rPr>
          <w:rFonts w:asciiTheme="minorHAnsi" w:hAnsiTheme="minorHAnsi"/>
        </w:rPr>
        <w:t>”Hvad synes du selv) og alt for åbne ’kon</w:t>
      </w:r>
      <w:r w:rsidR="00F7533C">
        <w:rPr>
          <w:rFonts w:asciiTheme="minorHAnsi" w:hAnsiTheme="minorHAnsi"/>
        </w:rPr>
        <w:t>k</w:t>
      </w:r>
      <w:r w:rsidRPr="004F5520">
        <w:rPr>
          <w:rFonts w:asciiTheme="minorHAnsi" w:hAnsiTheme="minorHAnsi"/>
        </w:rPr>
        <w:t>lusioner’</w:t>
      </w:r>
      <w:r w:rsidR="00F7533C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</w:rPr>
        <w:t>(om det er godt eller ikke godt</w:t>
      </w:r>
      <w:r w:rsidR="00F7533C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</w:rPr>
        <w:t>er svært at svare på”) undgås.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35B74CCC" wp14:editId="540A02DA">
            <wp:extent cx="87782" cy="63610"/>
            <wp:effectExtent l="0" t="0" r="7620" b="0"/>
            <wp:docPr id="17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Vinkling: En stil er en sammenhængende konstruktion, hvor alle iagttagelser skal ha</w:t>
      </w:r>
      <w:r w:rsidR="00F7533C">
        <w:rPr>
          <w:rFonts w:asciiTheme="minorHAnsi" w:hAnsiTheme="minorHAnsi"/>
        </w:rPr>
        <w:t>ve en naturlig plads i helheden. F</w:t>
      </w:r>
      <w:r w:rsidRPr="004F5520">
        <w:rPr>
          <w:rFonts w:asciiTheme="minorHAnsi" w:hAnsiTheme="minorHAnsi"/>
        </w:rPr>
        <w:t>or at undgå formuleringer og afsnit</w:t>
      </w:r>
      <w:r w:rsidR="00F7533C">
        <w:rPr>
          <w:rFonts w:asciiTheme="minorHAnsi" w:hAnsiTheme="minorHAnsi"/>
        </w:rPr>
        <w:t>,</w:t>
      </w:r>
      <w:r w:rsidRPr="004F5520">
        <w:rPr>
          <w:rFonts w:asciiTheme="minorHAnsi" w:hAnsiTheme="minorHAnsi"/>
        </w:rPr>
        <w:t xml:space="preserve"> der bryder sammenhængskraften, skal man sætte god tid af til at nærlæse tekstmaterialet og disponere og strukturere sit stof. Det kræver, at man har to ting for øje: ”Hvor vil jeg hen” og Hvordan sikrer jeg mig, at jeg har min læser med?”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1F1C4FBF" wp14:editId="1C2C111B">
            <wp:extent cx="87782" cy="63610"/>
            <wp:effectExtent l="0" t="0" r="7620" b="0"/>
            <wp:docPr id="18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Sprog: Sproglige </w:t>
      </w:r>
      <w:r w:rsidR="00F7533C">
        <w:rPr>
          <w:rFonts w:asciiTheme="minorHAnsi" w:hAnsiTheme="minorHAnsi"/>
        </w:rPr>
        <w:t>fejl forstyrrer kommunikationen. M</w:t>
      </w:r>
      <w:r w:rsidRPr="004F5520">
        <w:rPr>
          <w:rFonts w:asciiTheme="minorHAnsi" w:hAnsiTheme="minorHAnsi"/>
        </w:rPr>
        <w:t>an skal være opmærksom</w:t>
      </w:r>
      <w:r w:rsidR="00F7533C">
        <w:rPr>
          <w:rFonts w:asciiTheme="minorHAnsi" w:hAnsiTheme="minorHAnsi"/>
        </w:rPr>
        <w:t>me</w:t>
      </w:r>
      <w:r w:rsidRPr="004F5520">
        <w:rPr>
          <w:rFonts w:asciiTheme="minorHAnsi" w:hAnsiTheme="minorHAnsi"/>
        </w:rPr>
        <w:t xml:space="preserve"> på sine sproglige svagheder og sætte god tid </w:t>
      </w:r>
      <w:r w:rsidR="00F7533C">
        <w:rPr>
          <w:rFonts w:asciiTheme="minorHAnsi" w:hAnsiTheme="minorHAnsi"/>
        </w:rPr>
        <w:t xml:space="preserve">af </w:t>
      </w:r>
      <w:r w:rsidRPr="004F5520">
        <w:rPr>
          <w:rFonts w:asciiTheme="minorHAnsi" w:hAnsiTheme="minorHAnsi"/>
        </w:rPr>
        <w:t>til at læse grundig og fokuseret korrektur.</w:t>
      </w:r>
    </w:p>
    <w:p w:rsidR="004F5520" w:rsidRPr="004F5520" w:rsidRDefault="004F5520" w:rsidP="004F5520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  <w:lang w:val="kl-GL" w:eastAsia="kl-GL"/>
        </w:rPr>
        <w:drawing>
          <wp:inline distT="0" distB="0" distL="0" distR="0" wp14:anchorId="6198ED8E" wp14:editId="42DE5BFE">
            <wp:extent cx="87782" cy="63610"/>
            <wp:effectExtent l="0" t="0" r="7620" b="0"/>
            <wp:docPr id="19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Længde: Man skal skrive økonomisk og koncentreret. Grundlæggende fraråder man at skrive under 3 sider; men hellere 3-4 stramt strukturerede sider end 5-6 sider, hvor pointerne gentages eller behandles med unødvendig grundighed. </w:t>
      </w:r>
    </w:p>
    <w:p w:rsidR="004F5520" w:rsidRPr="00D51071" w:rsidRDefault="004F5520" w:rsidP="004040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sectPr w:rsidR="004F5520" w:rsidRPr="00D5107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95" w:rsidRDefault="000E6595" w:rsidP="0037084D">
      <w:r>
        <w:separator/>
      </w:r>
    </w:p>
  </w:endnote>
  <w:endnote w:type="continuationSeparator" w:id="0">
    <w:p w:rsidR="000E6595" w:rsidRDefault="000E6595" w:rsidP="003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8511"/>
      <w:docPartObj>
        <w:docPartGallery w:val="Page Numbers (Bottom of Page)"/>
        <w:docPartUnique/>
      </w:docPartObj>
    </w:sdtPr>
    <w:sdtEndPr/>
    <w:sdtContent>
      <w:p w:rsidR="004F5520" w:rsidRDefault="004F552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F1">
          <w:rPr>
            <w:noProof/>
          </w:rPr>
          <w:t>1</w:t>
        </w:r>
        <w:r>
          <w:fldChar w:fldCharType="end"/>
        </w:r>
      </w:p>
    </w:sdtContent>
  </w:sdt>
  <w:p w:rsidR="004F5520" w:rsidRDefault="004F55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95" w:rsidRDefault="000E6595" w:rsidP="0037084D">
      <w:r>
        <w:separator/>
      </w:r>
    </w:p>
  </w:footnote>
  <w:footnote w:type="continuationSeparator" w:id="0">
    <w:p w:rsidR="000E6595" w:rsidRDefault="000E6595" w:rsidP="0037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CC"/>
    <w:rsid w:val="000B03C5"/>
    <w:rsid w:val="000E6595"/>
    <w:rsid w:val="00165B5C"/>
    <w:rsid w:val="001B61BB"/>
    <w:rsid w:val="002317CC"/>
    <w:rsid w:val="00273516"/>
    <w:rsid w:val="002C23CB"/>
    <w:rsid w:val="0030186D"/>
    <w:rsid w:val="0037084D"/>
    <w:rsid w:val="0039093B"/>
    <w:rsid w:val="004040EB"/>
    <w:rsid w:val="004F5520"/>
    <w:rsid w:val="005B4F66"/>
    <w:rsid w:val="005C3D65"/>
    <w:rsid w:val="0060475E"/>
    <w:rsid w:val="00743299"/>
    <w:rsid w:val="00763647"/>
    <w:rsid w:val="00906E72"/>
    <w:rsid w:val="00AC6681"/>
    <w:rsid w:val="00C365F7"/>
    <w:rsid w:val="00D51071"/>
    <w:rsid w:val="00D55CE4"/>
    <w:rsid w:val="00DC2DFC"/>
    <w:rsid w:val="00DD7835"/>
    <w:rsid w:val="00E47FF1"/>
    <w:rsid w:val="00E608B5"/>
    <w:rsid w:val="00EF66A1"/>
    <w:rsid w:val="00F24C97"/>
    <w:rsid w:val="00F7533C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4F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4F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serasuaat.g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l-G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'Ark1'!$A$1:$A$3</c:f>
              <c:numCache>
                <c:formatCode>General</c:formatCode>
                <c:ptCount val="3"/>
                <c:pt idx="0">
                  <c:v>27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91095975503062121"/>
          <c:y val="0.32812773403324585"/>
          <c:w val="8.626246719160105E-2"/>
          <c:h val="0.28818861184018663"/>
        </c:manualLayout>
      </c:layout>
      <c:overlay val="0"/>
      <c:txPr>
        <a:bodyPr/>
        <a:lstStyle/>
        <a:p>
          <a:pPr rtl="0">
            <a:defRPr b="1"/>
          </a:pPr>
          <a:endParaRPr lang="kl-G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Eva Møller Thomasen</cp:lastModifiedBy>
  <cp:revision>2</cp:revision>
  <dcterms:created xsi:type="dcterms:W3CDTF">2015-08-07T12:00:00Z</dcterms:created>
  <dcterms:modified xsi:type="dcterms:W3CDTF">2015-08-07T12:00:00Z</dcterms:modified>
</cp:coreProperties>
</file>