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80" w:rsidRDefault="00DB5B80" w:rsidP="00DB5B80">
      <w:pPr>
        <w:autoSpaceDE w:val="0"/>
        <w:autoSpaceDN w:val="0"/>
        <w:adjustRightInd w:val="0"/>
        <w:spacing w:after="0" w:line="240" w:lineRule="auto"/>
        <w:rPr>
          <w:rFonts w:ascii="ApexSansMediumT" w:hAnsi="ApexSansMediumT" w:cs="ApexSansMediumT"/>
          <w:color w:val="000000"/>
          <w:sz w:val="40"/>
          <w:szCs w:val="40"/>
        </w:rPr>
      </w:pPr>
      <w:bookmarkStart w:id="0" w:name="_GoBack"/>
      <w:bookmarkEnd w:id="0"/>
      <w:proofErr w:type="spellStart"/>
      <w:r>
        <w:rPr>
          <w:rFonts w:ascii="ApexSansMediumT" w:hAnsi="ApexSansMediumT" w:cs="ApexSansMediumT"/>
          <w:color w:val="000000"/>
          <w:sz w:val="40"/>
          <w:szCs w:val="40"/>
        </w:rPr>
        <w:t>Atuartitsinerup</w:t>
      </w:r>
      <w:proofErr w:type="spellEnd"/>
      <w:r>
        <w:rPr>
          <w:rFonts w:ascii="ApexSansMediumT" w:hAnsi="ApexSansMediumT" w:cs="ApexSansMediumT"/>
          <w:color w:val="000000"/>
          <w:sz w:val="40"/>
          <w:szCs w:val="40"/>
        </w:rPr>
        <w:t xml:space="preserve"> </w:t>
      </w:r>
      <w:proofErr w:type="spellStart"/>
      <w:r>
        <w:rPr>
          <w:rFonts w:ascii="ApexSansMediumT" w:hAnsi="ApexSansMediumT" w:cs="ApexSansMediumT"/>
          <w:color w:val="000000"/>
          <w:sz w:val="40"/>
          <w:szCs w:val="40"/>
        </w:rPr>
        <w:t>allaaserinera</w:t>
      </w:r>
      <w:proofErr w:type="spellEnd"/>
    </w:p>
    <w:p w:rsidR="00DB5B80" w:rsidRDefault="00DB5B80" w:rsidP="00DB5B80">
      <w:pPr>
        <w:autoSpaceDE w:val="0"/>
        <w:autoSpaceDN w:val="0"/>
        <w:adjustRightInd w:val="0"/>
        <w:spacing w:after="0" w:line="240" w:lineRule="auto"/>
        <w:rPr>
          <w:rFonts w:ascii="ApexSansMediumT" w:hAnsi="ApexSansMediumT" w:cs="ApexSansMediumT"/>
          <w:color w:val="808080"/>
          <w:sz w:val="24"/>
          <w:szCs w:val="24"/>
        </w:rPr>
      </w:pPr>
      <w:proofErr w:type="spellStart"/>
      <w:r>
        <w:rPr>
          <w:rFonts w:ascii="ApexSansMediumT" w:hAnsi="ApexSansMediumT" w:cs="ApexSansMediumT"/>
          <w:color w:val="808080"/>
          <w:sz w:val="24"/>
          <w:szCs w:val="24"/>
        </w:rPr>
        <w:t>Soraarummeernissamut</w:t>
      </w:r>
      <w:proofErr w:type="spellEnd"/>
      <w:r>
        <w:rPr>
          <w:rFonts w:ascii="ApexSansMediumT" w:hAnsi="ApexSansMediumT" w:cs="ApexSansMediumT"/>
          <w:color w:val="808080"/>
          <w:sz w:val="24"/>
          <w:szCs w:val="24"/>
        </w:rPr>
        <w:t xml:space="preserve"> </w:t>
      </w:r>
      <w:proofErr w:type="spellStart"/>
      <w:r>
        <w:rPr>
          <w:rFonts w:ascii="ApexSansMediumT" w:hAnsi="ApexSansMediumT" w:cs="ApexSansMediumT"/>
          <w:color w:val="808080"/>
          <w:sz w:val="24"/>
          <w:szCs w:val="24"/>
        </w:rPr>
        <w:t>paasissutissiat</w:t>
      </w:r>
      <w:proofErr w:type="spellEnd"/>
    </w:p>
    <w:p w:rsidR="00DB5B80" w:rsidRDefault="00DB5B80" w:rsidP="00DB5B80">
      <w:pPr>
        <w:autoSpaceDE w:val="0"/>
        <w:autoSpaceDN w:val="0"/>
        <w:adjustRightInd w:val="0"/>
        <w:spacing w:after="0" w:line="240" w:lineRule="auto"/>
        <w:rPr>
          <w:rFonts w:ascii="ApexSansMediumItalicT" w:hAnsi="ApexSansMediumItalicT" w:cs="ApexSansMediumItalicT"/>
          <w:i/>
          <w:iCs/>
          <w:color w:val="000000"/>
          <w:sz w:val="40"/>
          <w:szCs w:val="40"/>
        </w:rPr>
      </w:pPr>
      <w:r>
        <w:rPr>
          <w:rFonts w:ascii="ApexSansMediumItalicT" w:hAnsi="ApexSansMediumItalicT" w:cs="ApexSansMediumItalicT"/>
          <w:i/>
          <w:iCs/>
          <w:color w:val="000000"/>
          <w:sz w:val="40"/>
          <w:szCs w:val="40"/>
        </w:rPr>
        <w:t>Undervisningsbeskrivelse</w:t>
      </w:r>
    </w:p>
    <w:p w:rsidR="00DB5B80" w:rsidRDefault="00DB5B80" w:rsidP="00DB5B80">
      <w:pPr>
        <w:autoSpaceDE w:val="0"/>
        <w:autoSpaceDN w:val="0"/>
        <w:adjustRightInd w:val="0"/>
        <w:spacing w:after="0" w:line="240" w:lineRule="auto"/>
        <w:rPr>
          <w:rFonts w:ascii="ApexSansMediumT" w:hAnsi="ApexSansMediumT" w:cs="ApexSansMediumT"/>
          <w:color w:val="000000"/>
          <w:sz w:val="20"/>
          <w:szCs w:val="20"/>
        </w:rPr>
      </w:pPr>
      <w:r>
        <w:rPr>
          <w:rFonts w:ascii="ApexSansMediumItalicT" w:hAnsi="ApexSansMediumItalicT" w:cs="ApexSansMediumItalicT"/>
          <w:i/>
          <w:iCs/>
          <w:color w:val="808080"/>
          <w:sz w:val="24"/>
          <w:szCs w:val="24"/>
        </w:rPr>
        <w:t>Stamoplysninger til brug ved prøver til gymnasiale uddannelser</w:t>
      </w:r>
    </w:p>
    <w:p w:rsidR="00C5789A" w:rsidRDefault="00C5789A"/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526"/>
        <w:gridCol w:w="8662"/>
      </w:tblGrid>
      <w:tr w:rsidR="00DB5B80" w:rsidTr="00DB5B80">
        <w:tc>
          <w:tcPr>
            <w:tcW w:w="749" w:type="pct"/>
          </w:tcPr>
          <w:p w:rsidR="00DB5B80" w:rsidRDefault="00DB5B80">
            <w:proofErr w:type="spellStart"/>
            <w:r>
              <w:t>Piffissaq</w:t>
            </w:r>
            <w:proofErr w:type="spellEnd"/>
          </w:p>
          <w:p w:rsidR="00DB5B80" w:rsidRPr="00DB5B80" w:rsidRDefault="00DB5B80">
            <w:pPr>
              <w:rPr>
                <w:i/>
                <w:sz w:val="20"/>
                <w:szCs w:val="20"/>
              </w:rPr>
            </w:pPr>
            <w:r w:rsidRPr="00DB5B80">
              <w:rPr>
                <w:i/>
                <w:sz w:val="20"/>
                <w:szCs w:val="20"/>
              </w:rPr>
              <w:t>-Termin</w:t>
            </w:r>
          </w:p>
        </w:tc>
        <w:tc>
          <w:tcPr>
            <w:tcW w:w="4251" w:type="pct"/>
          </w:tcPr>
          <w:p w:rsidR="00DB5B80" w:rsidRPr="00DB5B80" w:rsidRDefault="00C33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Aggusti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B5B80" w:rsidTr="00DB5B80">
        <w:tc>
          <w:tcPr>
            <w:tcW w:w="749" w:type="pct"/>
          </w:tcPr>
          <w:p w:rsidR="00DB5B80" w:rsidRDefault="00DB5B80">
            <w:proofErr w:type="spellStart"/>
            <w:r>
              <w:t>Atuarfik</w:t>
            </w:r>
            <w:proofErr w:type="spellEnd"/>
          </w:p>
          <w:p w:rsidR="00DB5B80" w:rsidRPr="00DB5B80" w:rsidRDefault="00DB5B80">
            <w:pPr>
              <w:rPr>
                <w:i/>
                <w:sz w:val="20"/>
                <w:szCs w:val="20"/>
              </w:rPr>
            </w:pPr>
            <w:r w:rsidRPr="00DB5B80">
              <w:rPr>
                <w:i/>
                <w:sz w:val="20"/>
                <w:szCs w:val="20"/>
              </w:rPr>
              <w:t>-Institution</w:t>
            </w:r>
          </w:p>
        </w:tc>
        <w:tc>
          <w:tcPr>
            <w:tcW w:w="4251" w:type="pct"/>
          </w:tcPr>
          <w:p w:rsidR="00DB5B80" w:rsidRPr="000E17E9" w:rsidRDefault="00DB5B80">
            <w:pPr>
              <w:rPr>
                <w:rFonts w:ascii="Times New Roman" w:hAnsi="Times New Roman" w:cs="Times New Roman"/>
              </w:rPr>
            </w:pPr>
            <w:proofErr w:type="spellStart"/>
            <w:r w:rsidRPr="000E17E9">
              <w:rPr>
                <w:rFonts w:ascii="Times New Roman" w:hAnsi="Times New Roman" w:cs="Times New Roman"/>
              </w:rPr>
              <w:t>Avannaani</w:t>
            </w:r>
            <w:proofErr w:type="spellEnd"/>
            <w:r w:rsidRPr="000E1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7E9">
              <w:rPr>
                <w:rFonts w:ascii="Times New Roman" w:hAnsi="Times New Roman" w:cs="Times New Roman"/>
              </w:rPr>
              <w:t>Ilinniarnertuunngorniarfik</w:t>
            </w:r>
            <w:proofErr w:type="spellEnd"/>
          </w:p>
        </w:tc>
      </w:tr>
      <w:tr w:rsidR="00DB5B80" w:rsidTr="00DB5B80">
        <w:tc>
          <w:tcPr>
            <w:tcW w:w="749" w:type="pct"/>
          </w:tcPr>
          <w:p w:rsidR="00DB5B80" w:rsidRDefault="00DB5B80">
            <w:proofErr w:type="spellStart"/>
            <w:r>
              <w:t>Ilinniagaq</w:t>
            </w:r>
            <w:proofErr w:type="spellEnd"/>
          </w:p>
          <w:p w:rsidR="00DB5B80" w:rsidRPr="00DB5B80" w:rsidRDefault="00DB5B80">
            <w:pPr>
              <w:rPr>
                <w:i/>
                <w:sz w:val="20"/>
                <w:szCs w:val="20"/>
              </w:rPr>
            </w:pPr>
            <w:r w:rsidRPr="00DB5B80">
              <w:rPr>
                <w:i/>
                <w:sz w:val="20"/>
                <w:szCs w:val="20"/>
              </w:rPr>
              <w:t>-Uddannelse</w:t>
            </w:r>
          </w:p>
        </w:tc>
        <w:tc>
          <w:tcPr>
            <w:tcW w:w="4251" w:type="pct"/>
          </w:tcPr>
          <w:p w:rsidR="00DB5B80" w:rsidRPr="000E17E9" w:rsidRDefault="000E17E9">
            <w:pPr>
              <w:rPr>
                <w:rFonts w:ascii="Times New Roman" w:hAnsi="Times New Roman" w:cs="Times New Roman"/>
              </w:rPr>
            </w:pPr>
            <w:r w:rsidRPr="000E17E9">
              <w:rPr>
                <w:rFonts w:ascii="Times New Roman" w:hAnsi="Times New Roman" w:cs="Times New Roman"/>
              </w:rPr>
              <w:t>GU</w:t>
            </w:r>
            <w:r w:rsidR="00C33AAF">
              <w:rPr>
                <w:rFonts w:ascii="Times New Roman" w:hAnsi="Times New Roman" w:cs="Times New Roman"/>
              </w:rPr>
              <w:t>X</w:t>
            </w:r>
          </w:p>
        </w:tc>
      </w:tr>
      <w:tr w:rsidR="00DB5B80" w:rsidTr="00DB5B80">
        <w:tc>
          <w:tcPr>
            <w:tcW w:w="749" w:type="pct"/>
          </w:tcPr>
          <w:p w:rsidR="00DB5B80" w:rsidRDefault="00DB5B80">
            <w:proofErr w:type="spellStart"/>
            <w:r>
              <w:t>Atuartitsissut</w:t>
            </w:r>
            <w:proofErr w:type="spellEnd"/>
          </w:p>
          <w:p w:rsidR="00DB5B80" w:rsidRPr="00DB5B80" w:rsidRDefault="00DB5B80">
            <w:pPr>
              <w:rPr>
                <w:i/>
                <w:sz w:val="20"/>
                <w:szCs w:val="20"/>
              </w:rPr>
            </w:pPr>
            <w:r w:rsidRPr="00DB5B80">
              <w:rPr>
                <w:i/>
                <w:sz w:val="20"/>
                <w:szCs w:val="20"/>
              </w:rPr>
              <w:t>-Fag og niveau</w:t>
            </w:r>
          </w:p>
        </w:tc>
        <w:tc>
          <w:tcPr>
            <w:tcW w:w="4251" w:type="pct"/>
          </w:tcPr>
          <w:p w:rsidR="00DB5B80" w:rsidRPr="000E17E9" w:rsidRDefault="000E17E9">
            <w:pPr>
              <w:rPr>
                <w:rFonts w:ascii="Times New Roman" w:hAnsi="Times New Roman" w:cs="Times New Roman"/>
              </w:rPr>
            </w:pPr>
            <w:proofErr w:type="spellStart"/>
            <w:r w:rsidRPr="000E17E9">
              <w:rPr>
                <w:rFonts w:ascii="Times New Roman" w:hAnsi="Times New Roman" w:cs="Times New Roman"/>
              </w:rPr>
              <w:t>Kalaallisut</w:t>
            </w:r>
            <w:proofErr w:type="spellEnd"/>
            <w:r w:rsidRPr="000E17E9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E17E9">
              <w:rPr>
                <w:rFonts w:ascii="Times New Roman" w:hAnsi="Times New Roman" w:cs="Times New Roman"/>
              </w:rPr>
              <w:t>Ilitsoqqussaralugu</w:t>
            </w:r>
            <w:proofErr w:type="spellEnd"/>
          </w:p>
        </w:tc>
      </w:tr>
      <w:tr w:rsidR="00DB5B80" w:rsidTr="00DB5B80">
        <w:tc>
          <w:tcPr>
            <w:tcW w:w="749" w:type="pct"/>
          </w:tcPr>
          <w:p w:rsidR="00DB5B80" w:rsidRDefault="00DB5B80">
            <w:proofErr w:type="spellStart"/>
            <w:r>
              <w:t>Ilinniartitsisoq</w:t>
            </w:r>
            <w:proofErr w:type="spellEnd"/>
          </w:p>
          <w:p w:rsidR="00DB5B80" w:rsidRPr="00DB5B80" w:rsidRDefault="00DB5B80">
            <w:pPr>
              <w:rPr>
                <w:i/>
                <w:sz w:val="20"/>
                <w:szCs w:val="20"/>
              </w:rPr>
            </w:pPr>
            <w:r w:rsidRPr="00DB5B80">
              <w:rPr>
                <w:i/>
                <w:sz w:val="20"/>
                <w:szCs w:val="20"/>
              </w:rPr>
              <w:t>-Lærer(e)</w:t>
            </w:r>
          </w:p>
        </w:tc>
        <w:tc>
          <w:tcPr>
            <w:tcW w:w="4251" w:type="pct"/>
          </w:tcPr>
          <w:p w:rsidR="00DB5B80" w:rsidRPr="000E17E9" w:rsidRDefault="000E17E9">
            <w:pPr>
              <w:rPr>
                <w:rFonts w:ascii="Times New Roman" w:hAnsi="Times New Roman" w:cs="Times New Roman"/>
              </w:rPr>
            </w:pPr>
            <w:r w:rsidRPr="000E17E9">
              <w:rPr>
                <w:rFonts w:ascii="Times New Roman" w:hAnsi="Times New Roman" w:cs="Times New Roman"/>
              </w:rPr>
              <w:t>Eva Møller Thomassen</w:t>
            </w:r>
          </w:p>
        </w:tc>
      </w:tr>
      <w:tr w:rsidR="00DB5B80" w:rsidTr="00DB5B80">
        <w:tc>
          <w:tcPr>
            <w:tcW w:w="749" w:type="pct"/>
          </w:tcPr>
          <w:p w:rsidR="00DB5B80" w:rsidRDefault="00DB5B80">
            <w:proofErr w:type="spellStart"/>
            <w:r>
              <w:t>Atuaqatigiit</w:t>
            </w:r>
            <w:proofErr w:type="spellEnd"/>
          </w:p>
          <w:p w:rsidR="00DB5B80" w:rsidRPr="00DB5B80" w:rsidRDefault="00DB5B80">
            <w:pPr>
              <w:rPr>
                <w:i/>
                <w:sz w:val="20"/>
                <w:szCs w:val="20"/>
              </w:rPr>
            </w:pPr>
            <w:r w:rsidRPr="00DB5B80">
              <w:rPr>
                <w:i/>
                <w:sz w:val="20"/>
                <w:szCs w:val="20"/>
              </w:rPr>
              <w:t>-Hold</w:t>
            </w:r>
          </w:p>
        </w:tc>
        <w:tc>
          <w:tcPr>
            <w:tcW w:w="4251" w:type="pct"/>
          </w:tcPr>
          <w:p w:rsidR="00DB5B80" w:rsidRPr="000E17E9" w:rsidRDefault="000E17E9">
            <w:pPr>
              <w:rPr>
                <w:rFonts w:ascii="Times New Roman" w:hAnsi="Times New Roman" w:cs="Times New Roman"/>
              </w:rPr>
            </w:pPr>
            <w:r w:rsidRPr="000E17E9">
              <w:rPr>
                <w:rFonts w:ascii="Times New Roman" w:hAnsi="Times New Roman" w:cs="Times New Roman"/>
              </w:rPr>
              <w:t>3.p</w:t>
            </w:r>
          </w:p>
        </w:tc>
      </w:tr>
    </w:tbl>
    <w:p w:rsidR="00DB5B80" w:rsidRDefault="00DB5B80"/>
    <w:p w:rsidR="00DB5B80" w:rsidRDefault="00DB5B80" w:rsidP="00DB5B80">
      <w:pPr>
        <w:autoSpaceDE w:val="0"/>
        <w:autoSpaceDN w:val="0"/>
        <w:adjustRightInd w:val="0"/>
        <w:spacing w:after="0" w:line="240" w:lineRule="auto"/>
        <w:rPr>
          <w:rFonts w:ascii="ApexSansMediumT" w:hAnsi="ApexSansMediumT" w:cs="ApexSansMediumT"/>
          <w:color w:val="000000"/>
          <w:sz w:val="24"/>
          <w:szCs w:val="24"/>
        </w:rPr>
      </w:pPr>
      <w:proofErr w:type="spellStart"/>
      <w:r>
        <w:rPr>
          <w:rFonts w:ascii="ApexSansMediumT" w:hAnsi="ApexSansMediumT" w:cs="ApexSansMediumT"/>
          <w:color w:val="000000"/>
          <w:sz w:val="24"/>
          <w:szCs w:val="24"/>
        </w:rPr>
        <w:t>Atuarnerup</w:t>
      </w:r>
      <w:proofErr w:type="spellEnd"/>
      <w:r>
        <w:rPr>
          <w:rFonts w:ascii="ApexSansMediumT" w:hAnsi="ApexSansMediumT" w:cs="ApexSansMediumT"/>
          <w:color w:val="000000"/>
          <w:sz w:val="24"/>
          <w:szCs w:val="24"/>
        </w:rPr>
        <w:t xml:space="preserve"> </w:t>
      </w:r>
      <w:proofErr w:type="spellStart"/>
      <w:r>
        <w:rPr>
          <w:rFonts w:ascii="ApexSansMediumT" w:hAnsi="ApexSansMediumT" w:cs="ApexSansMediumT"/>
          <w:color w:val="000000"/>
          <w:sz w:val="24"/>
          <w:szCs w:val="24"/>
        </w:rPr>
        <w:t>ingerlasimaneranik</w:t>
      </w:r>
      <w:proofErr w:type="spellEnd"/>
      <w:r>
        <w:rPr>
          <w:rFonts w:ascii="ApexSansMediumT" w:hAnsi="ApexSansMediumT" w:cs="ApexSansMediumT"/>
          <w:color w:val="000000"/>
          <w:sz w:val="24"/>
          <w:szCs w:val="24"/>
        </w:rPr>
        <w:t xml:space="preserve"> </w:t>
      </w:r>
      <w:proofErr w:type="spellStart"/>
      <w:r>
        <w:rPr>
          <w:rFonts w:ascii="ApexSansMediumT" w:hAnsi="ApexSansMediumT" w:cs="ApexSansMediumT"/>
          <w:color w:val="000000"/>
          <w:sz w:val="24"/>
          <w:szCs w:val="24"/>
        </w:rPr>
        <w:t>takussutissiaq</w:t>
      </w:r>
      <w:proofErr w:type="spellEnd"/>
    </w:p>
    <w:p w:rsidR="00DB5B80" w:rsidRDefault="00DB5B80" w:rsidP="00DB5B80">
      <w:pPr>
        <w:autoSpaceDE w:val="0"/>
        <w:autoSpaceDN w:val="0"/>
        <w:adjustRightInd w:val="0"/>
        <w:spacing w:after="0" w:line="240" w:lineRule="auto"/>
        <w:rPr>
          <w:rFonts w:ascii="ApexSansMediumT" w:hAnsi="ApexSansMediumT" w:cs="ApexSansMediumT"/>
          <w:color w:val="000000"/>
          <w:sz w:val="20"/>
          <w:szCs w:val="20"/>
        </w:rPr>
      </w:pPr>
      <w:r>
        <w:rPr>
          <w:rFonts w:ascii="ApexSansMediumT" w:hAnsi="ApexSansMediumT" w:cs="ApexSansMediumT"/>
          <w:color w:val="808080"/>
          <w:sz w:val="24"/>
          <w:szCs w:val="24"/>
        </w:rPr>
        <w:t xml:space="preserve">• </w:t>
      </w:r>
      <w:r>
        <w:rPr>
          <w:rFonts w:ascii="ApexSansMediumItalicT" w:hAnsi="ApexSansMediumItalicT" w:cs="ApexSansMediumItalicT"/>
          <w:i/>
          <w:iCs/>
          <w:color w:val="000000"/>
          <w:sz w:val="24"/>
          <w:szCs w:val="24"/>
        </w:rPr>
        <w:t>Oversigt over gennemførte undervisningsforløb</w:t>
      </w:r>
    </w:p>
    <w:p w:rsidR="00DB5B80" w:rsidRDefault="00DB5B80"/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526"/>
        <w:gridCol w:w="8662"/>
      </w:tblGrid>
      <w:tr w:rsidR="00DB5B80" w:rsidTr="00DB5B80">
        <w:tc>
          <w:tcPr>
            <w:tcW w:w="749" w:type="pct"/>
          </w:tcPr>
          <w:p w:rsidR="00DB5B80" w:rsidRDefault="00DB5B80">
            <w:proofErr w:type="spellStart"/>
            <w:proofErr w:type="gramStart"/>
            <w:r>
              <w:t>Qulequtaq</w:t>
            </w:r>
            <w:proofErr w:type="spellEnd"/>
            <w:r>
              <w:t xml:space="preserve">  </w:t>
            </w:r>
            <w:r w:rsidRPr="00DB5B80">
              <w:rPr>
                <w:color w:val="A6A6A6" w:themeColor="background1" w:themeShade="A6"/>
                <w:sz w:val="32"/>
                <w:szCs w:val="32"/>
              </w:rPr>
              <w:t>1</w:t>
            </w:r>
            <w:proofErr w:type="gramEnd"/>
          </w:p>
          <w:p w:rsidR="00DB5B80" w:rsidRPr="00DB5B80" w:rsidRDefault="00DB5B80">
            <w:pPr>
              <w:rPr>
                <w:i/>
                <w:sz w:val="20"/>
                <w:szCs w:val="20"/>
              </w:rPr>
            </w:pPr>
            <w:r w:rsidRPr="00DB5B80">
              <w:rPr>
                <w:i/>
                <w:sz w:val="20"/>
                <w:szCs w:val="20"/>
              </w:rPr>
              <w:t>-Titel</w:t>
            </w:r>
          </w:p>
        </w:tc>
        <w:tc>
          <w:tcPr>
            <w:tcW w:w="4251" w:type="pct"/>
          </w:tcPr>
          <w:p w:rsidR="00DB5B80" w:rsidRPr="000E17E9" w:rsidRDefault="000E17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Mâliâraq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Vebækip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atuakkiai</w:t>
            </w:r>
            <w:proofErr w:type="spellEnd"/>
          </w:p>
        </w:tc>
      </w:tr>
      <w:tr w:rsidR="00DB5B80" w:rsidTr="00DB5B80">
        <w:tc>
          <w:tcPr>
            <w:tcW w:w="749" w:type="pct"/>
          </w:tcPr>
          <w:p w:rsidR="00DB5B80" w:rsidRDefault="00DB5B80" w:rsidP="00DB5B80">
            <w:proofErr w:type="spellStart"/>
            <w:proofErr w:type="gramStart"/>
            <w:r>
              <w:t>Qulequtaq</w:t>
            </w:r>
            <w:proofErr w:type="spellEnd"/>
            <w:r>
              <w:t xml:space="preserve">  </w:t>
            </w:r>
            <w:r>
              <w:rPr>
                <w:color w:val="A6A6A6" w:themeColor="background1" w:themeShade="A6"/>
                <w:sz w:val="32"/>
                <w:szCs w:val="32"/>
              </w:rPr>
              <w:t>2</w:t>
            </w:r>
            <w:proofErr w:type="gramEnd"/>
          </w:p>
          <w:p w:rsidR="00DB5B80" w:rsidRDefault="00DB5B80" w:rsidP="00DB5B80">
            <w:r w:rsidRPr="00DB5B80">
              <w:rPr>
                <w:i/>
                <w:sz w:val="20"/>
                <w:szCs w:val="20"/>
              </w:rPr>
              <w:t>-Titel</w:t>
            </w:r>
          </w:p>
        </w:tc>
        <w:tc>
          <w:tcPr>
            <w:tcW w:w="4251" w:type="pct"/>
          </w:tcPr>
          <w:p w:rsidR="00DB5B80" w:rsidRDefault="000E17E9">
            <w:proofErr w:type="spellStart"/>
            <w:r>
              <w:t>Tusagassiuutilerineq</w:t>
            </w:r>
            <w:proofErr w:type="spellEnd"/>
          </w:p>
        </w:tc>
      </w:tr>
      <w:tr w:rsidR="00DB5B80" w:rsidTr="00DB5B80">
        <w:tc>
          <w:tcPr>
            <w:tcW w:w="749" w:type="pct"/>
          </w:tcPr>
          <w:p w:rsidR="00DB5B80" w:rsidRDefault="00DB5B80" w:rsidP="00DB5B80">
            <w:proofErr w:type="spellStart"/>
            <w:proofErr w:type="gramStart"/>
            <w:r>
              <w:t>Qulequtaq</w:t>
            </w:r>
            <w:proofErr w:type="spellEnd"/>
            <w:r>
              <w:t xml:space="preserve">  </w:t>
            </w:r>
            <w:r>
              <w:rPr>
                <w:color w:val="A6A6A6" w:themeColor="background1" w:themeShade="A6"/>
                <w:sz w:val="32"/>
                <w:szCs w:val="32"/>
              </w:rPr>
              <w:t>3</w:t>
            </w:r>
            <w:proofErr w:type="gramEnd"/>
          </w:p>
          <w:p w:rsidR="00DB5B80" w:rsidRDefault="00DB5B80" w:rsidP="00DB5B80">
            <w:r w:rsidRPr="00DB5B80">
              <w:rPr>
                <w:i/>
                <w:sz w:val="20"/>
                <w:szCs w:val="20"/>
              </w:rPr>
              <w:t>-Titel</w:t>
            </w:r>
          </w:p>
        </w:tc>
        <w:tc>
          <w:tcPr>
            <w:tcW w:w="4251" w:type="pct"/>
          </w:tcPr>
          <w:p w:rsidR="00DB5B80" w:rsidRDefault="000E17E9">
            <w:proofErr w:type="spellStart"/>
            <w:r>
              <w:t>Oqaatsinik</w:t>
            </w:r>
            <w:proofErr w:type="spellEnd"/>
            <w:r>
              <w:t xml:space="preserve"> </w:t>
            </w:r>
            <w:proofErr w:type="spellStart"/>
            <w:r>
              <w:t>sammisaqarneq</w:t>
            </w:r>
            <w:proofErr w:type="spellEnd"/>
          </w:p>
        </w:tc>
      </w:tr>
      <w:tr w:rsidR="00DB5B80" w:rsidTr="00DB5B80">
        <w:tc>
          <w:tcPr>
            <w:tcW w:w="749" w:type="pct"/>
          </w:tcPr>
          <w:p w:rsidR="00DB5B80" w:rsidRDefault="00DB5B80" w:rsidP="00DB5B80">
            <w:proofErr w:type="spellStart"/>
            <w:proofErr w:type="gramStart"/>
            <w:r>
              <w:t>Qulequtaq</w:t>
            </w:r>
            <w:proofErr w:type="spellEnd"/>
            <w:r>
              <w:t xml:space="preserve">  </w:t>
            </w:r>
            <w:r>
              <w:rPr>
                <w:color w:val="A6A6A6" w:themeColor="background1" w:themeShade="A6"/>
                <w:sz w:val="32"/>
                <w:szCs w:val="32"/>
              </w:rPr>
              <w:t>4</w:t>
            </w:r>
            <w:proofErr w:type="gramEnd"/>
          </w:p>
          <w:p w:rsidR="00DB5B80" w:rsidRDefault="00DB5B80" w:rsidP="00DB5B80">
            <w:r w:rsidRPr="00DB5B80">
              <w:rPr>
                <w:i/>
                <w:sz w:val="20"/>
                <w:szCs w:val="20"/>
              </w:rPr>
              <w:t>-Titel</w:t>
            </w:r>
          </w:p>
        </w:tc>
        <w:tc>
          <w:tcPr>
            <w:tcW w:w="4251" w:type="pct"/>
          </w:tcPr>
          <w:p w:rsidR="00DB5B80" w:rsidRDefault="000E17E9">
            <w:proofErr w:type="spellStart"/>
            <w:r>
              <w:t>Piffissalersuilluni</w:t>
            </w:r>
            <w:proofErr w:type="spellEnd"/>
            <w:r>
              <w:t xml:space="preserve"> </w:t>
            </w:r>
            <w:proofErr w:type="spellStart"/>
            <w:r>
              <w:t>atuartitsineq</w:t>
            </w:r>
            <w:proofErr w:type="spellEnd"/>
            <w:r>
              <w:t xml:space="preserve"> – 1900 </w:t>
            </w:r>
            <w:proofErr w:type="spellStart"/>
            <w:r>
              <w:t>sioqqullugu</w:t>
            </w:r>
            <w:proofErr w:type="spellEnd"/>
          </w:p>
        </w:tc>
      </w:tr>
      <w:tr w:rsidR="00DB5B80" w:rsidTr="00DB5B80">
        <w:tc>
          <w:tcPr>
            <w:tcW w:w="749" w:type="pct"/>
          </w:tcPr>
          <w:p w:rsidR="00DB5B80" w:rsidRDefault="00DB5B80" w:rsidP="00DB5B80">
            <w:proofErr w:type="spellStart"/>
            <w:proofErr w:type="gramStart"/>
            <w:r>
              <w:t>Qulequtaq</w:t>
            </w:r>
            <w:proofErr w:type="spellEnd"/>
            <w:r>
              <w:t xml:space="preserve">  </w:t>
            </w:r>
            <w:r>
              <w:rPr>
                <w:color w:val="A6A6A6" w:themeColor="background1" w:themeShade="A6"/>
                <w:sz w:val="32"/>
                <w:szCs w:val="32"/>
              </w:rPr>
              <w:t>5</w:t>
            </w:r>
            <w:proofErr w:type="gramEnd"/>
          </w:p>
          <w:p w:rsidR="00DB5B80" w:rsidRDefault="00DB5B80" w:rsidP="00DB5B80">
            <w:r w:rsidRPr="00DB5B80">
              <w:rPr>
                <w:i/>
                <w:sz w:val="20"/>
                <w:szCs w:val="20"/>
              </w:rPr>
              <w:t>-Titel</w:t>
            </w:r>
          </w:p>
        </w:tc>
        <w:tc>
          <w:tcPr>
            <w:tcW w:w="4251" w:type="pct"/>
          </w:tcPr>
          <w:p w:rsidR="00DB5B80" w:rsidRDefault="000E17E9">
            <w:proofErr w:type="spellStart"/>
            <w:r w:rsidRPr="000E17E9">
              <w:t>Piffissalersuilluni</w:t>
            </w:r>
            <w:proofErr w:type="spellEnd"/>
            <w:r w:rsidRPr="000E17E9">
              <w:t xml:space="preserve"> </w:t>
            </w:r>
            <w:proofErr w:type="spellStart"/>
            <w:r w:rsidRPr="000E17E9">
              <w:t>atuartitsineq</w:t>
            </w:r>
            <w:proofErr w:type="spellEnd"/>
            <w:r>
              <w:t xml:space="preserve"> – 1900-1950: </w:t>
            </w:r>
            <w:proofErr w:type="spellStart"/>
            <w:r>
              <w:t>Kalaallit</w:t>
            </w:r>
            <w:proofErr w:type="spellEnd"/>
            <w:r>
              <w:t xml:space="preserve"> </w:t>
            </w:r>
            <w:proofErr w:type="spellStart"/>
            <w:r>
              <w:t>Nunaat</w:t>
            </w:r>
            <w:proofErr w:type="spellEnd"/>
            <w:r>
              <w:t xml:space="preserve"> </w:t>
            </w:r>
            <w:proofErr w:type="spellStart"/>
            <w:r>
              <w:t>sorsunnersuit</w:t>
            </w:r>
            <w:proofErr w:type="spellEnd"/>
            <w:r>
              <w:t xml:space="preserve"> </w:t>
            </w:r>
            <w:proofErr w:type="spellStart"/>
            <w:r>
              <w:t>aappaanni</w:t>
            </w:r>
            <w:proofErr w:type="spellEnd"/>
          </w:p>
        </w:tc>
      </w:tr>
      <w:tr w:rsidR="00DB5B80" w:rsidTr="00DB5B80">
        <w:tc>
          <w:tcPr>
            <w:tcW w:w="749" w:type="pct"/>
          </w:tcPr>
          <w:p w:rsidR="00DB5B80" w:rsidRDefault="00DB5B80" w:rsidP="00DB5B80">
            <w:proofErr w:type="spellStart"/>
            <w:proofErr w:type="gramStart"/>
            <w:r>
              <w:t>Qulequtaq</w:t>
            </w:r>
            <w:proofErr w:type="spellEnd"/>
            <w:r>
              <w:t xml:space="preserve">  </w:t>
            </w:r>
            <w:r>
              <w:rPr>
                <w:color w:val="A6A6A6" w:themeColor="background1" w:themeShade="A6"/>
                <w:sz w:val="32"/>
                <w:szCs w:val="32"/>
              </w:rPr>
              <w:t>6</w:t>
            </w:r>
            <w:proofErr w:type="gramEnd"/>
          </w:p>
          <w:p w:rsidR="00DB5B80" w:rsidRDefault="00DB5B80" w:rsidP="00DB5B80">
            <w:r w:rsidRPr="00DB5B80">
              <w:rPr>
                <w:i/>
                <w:sz w:val="20"/>
                <w:szCs w:val="20"/>
              </w:rPr>
              <w:t>-Titel</w:t>
            </w:r>
          </w:p>
        </w:tc>
        <w:tc>
          <w:tcPr>
            <w:tcW w:w="4251" w:type="pct"/>
          </w:tcPr>
          <w:p w:rsidR="00DB5B80" w:rsidRDefault="000E17E9">
            <w:proofErr w:type="spellStart"/>
            <w:r w:rsidRPr="000E17E9">
              <w:t>Piffissalersuilluni</w:t>
            </w:r>
            <w:proofErr w:type="spellEnd"/>
            <w:r w:rsidRPr="000E17E9">
              <w:t xml:space="preserve"> </w:t>
            </w:r>
            <w:proofErr w:type="spellStart"/>
            <w:r w:rsidRPr="000E17E9">
              <w:t>atuartitsineq</w:t>
            </w:r>
            <w:proofErr w:type="spellEnd"/>
            <w:r>
              <w:t xml:space="preserve"> – 1950-1975: </w:t>
            </w:r>
            <w:proofErr w:type="spellStart"/>
            <w:r>
              <w:t>Aalassassimaarnerup</w:t>
            </w:r>
            <w:proofErr w:type="spellEnd"/>
            <w:r>
              <w:t xml:space="preserve"> </w:t>
            </w:r>
            <w:proofErr w:type="spellStart"/>
            <w:r>
              <w:t>nalaa</w:t>
            </w:r>
            <w:proofErr w:type="spellEnd"/>
          </w:p>
        </w:tc>
      </w:tr>
      <w:tr w:rsidR="00DB5B80" w:rsidTr="00DB5B80">
        <w:tc>
          <w:tcPr>
            <w:tcW w:w="749" w:type="pct"/>
          </w:tcPr>
          <w:p w:rsidR="00DB5B80" w:rsidRDefault="00DB5B80" w:rsidP="00DB5B80">
            <w:proofErr w:type="spellStart"/>
            <w:proofErr w:type="gramStart"/>
            <w:r>
              <w:t>Qulequtaq</w:t>
            </w:r>
            <w:proofErr w:type="spellEnd"/>
            <w:r>
              <w:t xml:space="preserve">  </w:t>
            </w:r>
            <w:r>
              <w:rPr>
                <w:color w:val="A6A6A6" w:themeColor="background1" w:themeShade="A6"/>
                <w:sz w:val="32"/>
                <w:szCs w:val="32"/>
              </w:rPr>
              <w:t>7</w:t>
            </w:r>
            <w:proofErr w:type="gramEnd"/>
          </w:p>
          <w:p w:rsidR="00DB5B80" w:rsidRDefault="00DB5B80" w:rsidP="00DB5B80">
            <w:r w:rsidRPr="00DB5B80">
              <w:rPr>
                <w:i/>
                <w:sz w:val="20"/>
                <w:szCs w:val="20"/>
              </w:rPr>
              <w:t>-Titel</w:t>
            </w:r>
          </w:p>
        </w:tc>
        <w:tc>
          <w:tcPr>
            <w:tcW w:w="4251" w:type="pct"/>
          </w:tcPr>
          <w:p w:rsidR="00DB5B80" w:rsidRDefault="000E17E9">
            <w:proofErr w:type="spellStart"/>
            <w:r>
              <w:t>Aallarneq</w:t>
            </w:r>
            <w:proofErr w:type="spellEnd"/>
            <w:r>
              <w:t xml:space="preserve"> – </w:t>
            </w:r>
            <w:proofErr w:type="spellStart"/>
            <w:r>
              <w:t>nunagisaq</w:t>
            </w:r>
            <w:proofErr w:type="spellEnd"/>
            <w:r>
              <w:t xml:space="preserve"> </w:t>
            </w:r>
            <w:proofErr w:type="spellStart"/>
            <w:r>
              <w:t>qimallugu</w:t>
            </w:r>
            <w:proofErr w:type="spellEnd"/>
          </w:p>
        </w:tc>
      </w:tr>
      <w:tr w:rsidR="00DB5B80" w:rsidTr="00DB5B80">
        <w:tc>
          <w:tcPr>
            <w:tcW w:w="749" w:type="pct"/>
          </w:tcPr>
          <w:p w:rsidR="00DB5B80" w:rsidRDefault="00DB5B80" w:rsidP="00DB5B80">
            <w:proofErr w:type="spellStart"/>
            <w:proofErr w:type="gramStart"/>
            <w:r>
              <w:t>Qulequtaq</w:t>
            </w:r>
            <w:proofErr w:type="spellEnd"/>
            <w:r>
              <w:t xml:space="preserve">  </w:t>
            </w:r>
            <w:r>
              <w:rPr>
                <w:color w:val="A6A6A6" w:themeColor="background1" w:themeShade="A6"/>
                <w:sz w:val="32"/>
                <w:szCs w:val="32"/>
              </w:rPr>
              <w:t>8</w:t>
            </w:r>
            <w:proofErr w:type="gramEnd"/>
          </w:p>
          <w:p w:rsidR="00DB5B80" w:rsidRDefault="00DB5B80" w:rsidP="00DB5B80">
            <w:r w:rsidRPr="00DB5B80">
              <w:rPr>
                <w:i/>
                <w:sz w:val="20"/>
                <w:szCs w:val="20"/>
              </w:rPr>
              <w:t>-Titel</w:t>
            </w:r>
          </w:p>
        </w:tc>
        <w:tc>
          <w:tcPr>
            <w:tcW w:w="4251" w:type="pct"/>
          </w:tcPr>
          <w:p w:rsidR="00DB5B80" w:rsidRDefault="000E17E9">
            <w:proofErr w:type="spellStart"/>
            <w:r>
              <w:t>Pisimasulersaarutit</w:t>
            </w:r>
            <w:proofErr w:type="spellEnd"/>
          </w:p>
        </w:tc>
      </w:tr>
    </w:tbl>
    <w:p w:rsidR="00DB5B80" w:rsidRDefault="00DB5B80"/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518"/>
        <w:gridCol w:w="7670"/>
      </w:tblGrid>
      <w:tr w:rsidR="000E17E9" w:rsidTr="003C7D9A">
        <w:tc>
          <w:tcPr>
            <w:tcW w:w="1236" w:type="pct"/>
          </w:tcPr>
          <w:p w:rsidR="000E17E9" w:rsidRPr="000E17E9" w:rsidRDefault="000E17E9">
            <w:pPr>
              <w:rPr>
                <w:b/>
              </w:rPr>
            </w:pPr>
            <w:proofErr w:type="spellStart"/>
            <w:r w:rsidRPr="000E17E9">
              <w:rPr>
                <w:b/>
              </w:rPr>
              <w:lastRenderedPageBreak/>
              <w:t>Qulequtaq</w:t>
            </w:r>
            <w:proofErr w:type="spellEnd"/>
          </w:p>
          <w:p w:rsidR="000E17E9" w:rsidRPr="000E17E9" w:rsidRDefault="000E17E9">
            <w:pPr>
              <w:rPr>
                <w:i/>
                <w:sz w:val="20"/>
                <w:szCs w:val="20"/>
              </w:rPr>
            </w:pPr>
            <w:r w:rsidRPr="000E17E9">
              <w:rPr>
                <w:i/>
                <w:sz w:val="20"/>
                <w:szCs w:val="20"/>
              </w:rPr>
              <w:t>-Titel</w:t>
            </w:r>
          </w:p>
        </w:tc>
        <w:tc>
          <w:tcPr>
            <w:tcW w:w="3764" w:type="pct"/>
          </w:tcPr>
          <w:p w:rsidR="000E17E9" w:rsidRDefault="000E17E9">
            <w:pPr>
              <w:rPr>
                <w:i/>
                <w:sz w:val="16"/>
                <w:szCs w:val="16"/>
              </w:rPr>
            </w:pPr>
            <w:proofErr w:type="spellStart"/>
            <w:r w:rsidRPr="000E17E9">
              <w:rPr>
                <w:sz w:val="20"/>
                <w:szCs w:val="20"/>
              </w:rPr>
              <w:t>Ingerlatap</w:t>
            </w:r>
            <w:proofErr w:type="spellEnd"/>
            <w:r w:rsidRPr="000E17E9">
              <w:rPr>
                <w:sz w:val="20"/>
                <w:szCs w:val="20"/>
              </w:rPr>
              <w:t xml:space="preserve"> </w:t>
            </w:r>
            <w:proofErr w:type="spellStart"/>
            <w:r w:rsidRPr="000E17E9">
              <w:rPr>
                <w:sz w:val="20"/>
                <w:szCs w:val="20"/>
              </w:rPr>
              <w:t>qulequtaa</w:t>
            </w:r>
            <w:proofErr w:type="spellEnd"/>
            <w:r w:rsidRPr="000E17E9">
              <w:rPr>
                <w:i/>
                <w:sz w:val="16"/>
                <w:szCs w:val="16"/>
              </w:rPr>
              <w:t xml:space="preserve"> – En overordnet titel for undervisningsforløb</w:t>
            </w:r>
          </w:p>
          <w:p w:rsidR="003C7D9A" w:rsidRDefault="003C7D9A">
            <w:pPr>
              <w:rPr>
                <w:i/>
                <w:sz w:val="16"/>
                <w:szCs w:val="16"/>
              </w:rPr>
            </w:pPr>
          </w:p>
          <w:p w:rsidR="003C7D9A" w:rsidRPr="003C7D9A" w:rsidRDefault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Atuakkialerineq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Mâliâraq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Vebækip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atuakkiai</w:t>
            </w:r>
            <w:proofErr w:type="spellEnd"/>
          </w:p>
          <w:p w:rsidR="003C7D9A" w:rsidRPr="003C7D9A" w:rsidRDefault="003C7D9A">
            <w:pPr>
              <w:rPr>
                <w:sz w:val="24"/>
                <w:szCs w:val="24"/>
              </w:rPr>
            </w:pPr>
          </w:p>
        </w:tc>
      </w:tr>
      <w:tr w:rsidR="000E17E9" w:rsidRPr="001E7128" w:rsidTr="003C7D9A">
        <w:tc>
          <w:tcPr>
            <w:tcW w:w="1236" w:type="pct"/>
          </w:tcPr>
          <w:p w:rsidR="000E17E9" w:rsidRPr="000E17E9" w:rsidRDefault="000E17E9">
            <w:pPr>
              <w:rPr>
                <w:b/>
              </w:rPr>
            </w:pPr>
            <w:proofErr w:type="spellStart"/>
            <w:r w:rsidRPr="000E17E9">
              <w:rPr>
                <w:b/>
              </w:rPr>
              <w:t>Imarisaa</w:t>
            </w:r>
            <w:proofErr w:type="spellEnd"/>
          </w:p>
          <w:p w:rsidR="000E17E9" w:rsidRPr="000E17E9" w:rsidRDefault="000E17E9" w:rsidP="000E17E9">
            <w:pPr>
              <w:rPr>
                <w:i/>
                <w:sz w:val="20"/>
                <w:szCs w:val="20"/>
              </w:rPr>
            </w:pPr>
            <w:r w:rsidRPr="000E17E9">
              <w:rPr>
                <w:i/>
                <w:sz w:val="20"/>
                <w:szCs w:val="20"/>
              </w:rPr>
              <w:t>- Indhold</w:t>
            </w:r>
          </w:p>
        </w:tc>
        <w:tc>
          <w:tcPr>
            <w:tcW w:w="3764" w:type="pct"/>
          </w:tcPr>
          <w:p w:rsidR="000E17E9" w:rsidRDefault="000E17E9">
            <w:pPr>
              <w:rPr>
                <w:i/>
                <w:sz w:val="16"/>
                <w:szCs w:val="16"/>
              </w:rPr>
            </w:pPr>
            <w:proofErr w:type="spellStart"/>
            <w:r w:rsidRPr="000E17E9">
              <w:rPr>
                <w:sz w:val="16"/>
                <w:szCs w:val="16"/>
              </w:rPr>
              <w:t>Atuakkat</w:t>
            </w:r>
            <w:proofErr w:type="spellEnd"/>
            <w:r w:rsidRPr="000E17E9">
              <w:rPr>
                <w:sz w:val="16"/>
                <w:szCs w:val="16"/>
              </w:rPr>
              <w:t xml:space="preserve"> </w:t>
            </w:r>
            <w:proofErr w:type="spellStart"/>
            <w:r w:rsidRPr="000E17E9">
              <w:rPr>
                <w:sz w:val="16"/>
                <w:szCs w:val="16"/>
              </w:rPr>
              <w:t>najoqqutarineqartut</w:t>
            </w:r>
            <w:proofErr w:type="spellEnd"/>
            <w:r w:rsidRPr="000E17E9">
              <w:rPr>
                <w:sz w:val="16"/>
                <w:szCs w:val="16"/>
              </w:rPr>
              <w:t xml:space="preserve"> </w:t>
            </w:r>
            <w:proofErr w:type="spellStart"/>
            <w:r w:rsidRPr="000E17E9">
              <w:rPr>
                <w:sz w:val="16"/>
                <w:szCs w:val="16"/>
              </w:rPr>
              <w:t>atortullu</w:t>
            </w:r>
            <w:proofErr w:type="spellEnd"/>
            <w:r w:rsidRPr="000E17E9">
              <w:rPr>
                <w:sz w:val="16"/>
                <w:szCs w:val="16"/>
              </w:rPr>
              <w:t xml:space="preserve"> </w:t>
            </w:r>
            <w:proofErr w:type="spellStart"/>
            <w:r w:rsidRPr="000E17E9">
              <w:rPr>
                <w:sz w:val="16"/>
                <w:szCs w:val="16"/>
              </w:rPr>
              <w:t>allat</w:t>
            </w:r>
            <w:proofErr w:type="spellEnd"/>
            <w:r>
              <w:t xml:space="preserve"> </w:t>
            </w:r>
            <w:r w:rsidRPr="000E17E9">
              <w:rPr>
                <w:i/>
                <w:sz w:val="16"/>
                <w:szCs w:val="16"/>
              </w:rPr>
              <w:t>– Anvendt litteratur og andet undervisningsmateriale fordelt på kernestof og supplerende stof</w:t>
            </w:r>
          </w:p>
          <w:p w:rsidR="003C7D9A" w:rsidRDefault="003C7D9A">
            <w:pPr>
              <w:rPr>
                <w:i/>
                <w:sz w:val="16"/>
                <w:szCs w:val="16"/>
              </w:rPr>
            </w:pP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Mâliâraq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Vebæk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Ukiut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qaangiummata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1992</w:t>
            </w: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Aamma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kalaaleq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Suluit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5, 1989</w:t>
            </w: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Imminortoq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IN: Inuit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Nipaat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1989</w:t>
            </w: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Sassuma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arnaa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Navaranaaq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allallu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1996</w:t>
            </w:r>
          </w:p>
          <w:p w:rsidR="003C7D9A" w:rsidRPr="001E7128" w:rsidRDefault="003C7D9A" w:rsidP="003C7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Arnanut: Arnaq imaannaanngitsoq tunuarsimaartorli, Juni 2007.</w:t>
            </w:r>
          </w:p>
          <w:p w:rsidR="003C7D9A" w:rsidRPr="001E7128" w:rsidRDefault="003C7D9A" w:rsidP="003C7D9A">
            <w:pPr>
              <w:rPr>
                <w:sz w:val="24"/>
                <w:szCs w:val="24"/>
                <w:lang w:val="en-US"/>
              </w:rPr>
            </w:pPr>
          </w:p>
        </w:tc>
      </w:tr>
      <w:tr w:rsidR="000E17E9" w:rsidTr="003C7D9A">
        <w:tc>
          <w:tcPr>
            <w:tcW w:w="1236" w:type="pct"/>
          </w:tcPr>
          <w:p w:rsidR="000E17E9" w:rsidRPr="000E17E9" w:rsidRDefault="000E17E9">
            <w:pPr>
              <w:rPr>
                <w:b/>
              </w:rPr>
            </w:pPr>
            <w:proofErr w:type="spellStart"/>
            <w:r w:rsidRPr="000E17E9">
              <w:rPr>
                <w:b/>
              </w:rPr>
              <w:t>Sivisussusaa</w:t>
            </w:r>
            <w:proofErr w:type="spellEnd"/>
          </w:p>
          <w:p w:rsidR="000E17E9" w:rsidRPr="000E17E9" w:rsidRDefault="000E17E9" w:rsidP="000E17E9">
            <w:pPr>
              <w:rPr>
                <w:i/>
                <w:sz w:val="20"/>
                <w:szCs w:val="20"/>
              </w:rPr>
            </w:pPr>
            <w:r w:rsidRPr="000E17E9">
              <w:rPr>
                <w:i/>
                <w:sz w:val="20"/>
                <w:szCs w:val="20"/>
              </w:rPr>
              <w:t>- Omfang</w:t>
            </w:r>
          </w:p>
        </w:tc>
        <w:tc>
          <w:tcPr>
            <w:tcW w:w="3764" w:type="pct"/>
          </w:tcPr>
          <w:p w:rsidR="000E17E9" w:rsidRPr="003C7D9A" w:rsidRDefault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Akunnerit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atuartitsiviusut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20-it</w:t>
            </w:r>
          </w:p>
        </w:tc>
      </w:tr>
      <w:tr w:rsidR="000E17E9" w:rsidTr="003C7D9A">
        <w:tc>
          <w:tcPr>
            <w:tcW w:w="1236" w:type="pct"/>
          </w:tcPr>
          <w:p w:rsidR="000E17E9" w:rsidRPr="003C7D9A" w:rsidRDefault="003C7D9A">
            <w:pPr>
              <w:rPr>
                <w:b/>
              </w:rPr>
            </w:pPr>
            <w:proofErr w:type="spellStart"/>
            <w:r w:rsidRPr="003C7D9A">
              <w:rPr>
                <w:b/>
              </w:rPr>
              <w:t>Qiteritillugit</w:t>
            </w:r>
            <w:proofErr w:type="spellEnd"/>
            <w:r w:rsidRPr="003C7D9A">
              <w:rPr>
                <w:b/>
              </w:rPr>
              <w:t xml:space="preserve"> </w:t>
            </w:r>
            <w:proofErr w:type="spellStart"/>
            <w:r w:rsidR="000E17E9" w:rsidRPr="003C7D9A">
              <w:rPr>
                <w:b/>
              </w:rPr>
              <w:t>anguniakkat</w:t>
            </w:r>
            <w:proofErr w:type="spellEnd"/>
          </w:p>
          <w:p w:rsidR="000E17E9" w:rsidRPr="003C7D9A" w:rsidRDefault="000E17E9">
            <w:pPr>
              <w:rPr>
                <w:i/>
                <w:sz w:val="20"/>
                <w:szCs w:val="20"/>
              </w:rPr>
            </w:pPr>
            <w:r w:rsidRPr="003C7D9A">
              <w:rPr>
                <w:i/>
                <w:sz w:val="20"/>
                <w:szCs w:val="20"/>
              </w:rPr>
              <w:t>-Særlige fokuspunkter</w:t>
            </w:r>
          </w:p>
        </w:tc>
        <w:tc>
          <w:tcPr>
            <w:tcW w:w="3764" w:type="pct"/>
          </w:tcPr>
          <w:p w:rsidR="003C7D9A" w:rsidRDefault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E9" w:rsidRDefault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Matumani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siunertaavoq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atuartut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inuup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ataatsip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atuakkioriaasianik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(kendskab til </w:t>
            </w:r>
            <w:proofErr w:type="gram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gram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forfatterskab)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ilisimasaqalissasut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arnap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nalitsinni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inuusimasup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atuakkiaanik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ilisimasaqalissasut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atuakkiap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pitsaasup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qanoq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ittuussusaanik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naliliisinnaanngorneq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kinaassutsimut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tunngasunik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oqallisiginninneq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inuiaqatigiinni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naqisimannittarnerup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suusinnaaneranik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oqallisiginnissinnaaneq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oqaatsinik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atorneqartunik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malussarniarneq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nalinginnaasumillu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naqitanik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misissueqqissaarneq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nassuiaaneq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naliliinerlu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D9A" w:rsidRPr="003C7D9A" w:rsidRDefault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E9" w:rsidTr="003C7D9A">
        <w:tc>
          <w:tcPr>
            <w:tcW w:w="1236" w:type="pct"/>
          </w:tcPr>
          <w:p w:rsidR="000E17E9" w:rsidRPr="003C7D9A" w:rsidRDefault="003C7D9A">
            <w:pPr>
              <w:rPr>
                <w:b/>
                <w:sz w:val="20"/>
                <w:szCs w:val="20"/>
              </w:rPr>
            </w:pPr>
            <w:proofErr w:type="spellStart"/>
            <w:r w:rsidRPr="003C7D9A">
              <w:rPr>
                <w:b/>
                <w:sz w:val="20"/>
                <w:szCs w:val="20"/>
              </w:rPr>
              <w:t>Pingaarnertut</w:t>
            </w:r>
            <w:proofErr w:type="spellEnd"/>
            <w:r w:rsidRPr="003C7D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7D9A">
              <w:rPr>
                <w:b/>
                <w:sz w:val="20"/>
                <w:szCs w:val="20"/>
              </w:rPr>
              <w:t>suleriaatsit</w:t>
            </w:r>
            <w:proofErr w:type="spellEnd"/>
          </w:p>
          <w:p w:rsidR="003C7D9A" w:rsidRPr="003C7D9A" w:rsidRDefault="003C7D9A">
            <w:pPr>
              <w:rPr>
                <w:i/>
                <w:sz w:val="20"/>
                <w:szCs w:val="20"/>
              </w:rPr>
            </w:pPr>
            <w:r w:rsidRPr="003C7D9A">
              <w:rPr>
                <w:i/>
                <w:sz w:val="20"/>
                <w:szCs w:val="20"/>
              </w:rPr>
              <w:t xml:space="preserve">-Væsentligste </w:t>
            </w:r>
            <w:proofErr w:type="spellStart"/>
            <w:r w:rsidRPr="003C7D9A">
              <w:rPr>
                <w:i/>
                <w:sz w:val="20"/>
                <w:szCs w:val="20"/>
              </w:rPr>
              <w:t>arbejsformer</w:t>
            </w:r>
            <w:proofErr w:type="spellEnd"/>
          </w:p>
        </w:tc>
        <w:tc>
          <w:tcPr>
            <w:tcW w:w="3764" w:type="pct"/>
          </w:tcPr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Atuaqatigiit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ataatsimut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atuartinnerat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allattariarsorneq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atuakkamik</w:t>
            </w:r>
            <w:proofErr w:type="spellEnd"/>
            <w:proofErr w:type="gram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nalunaarusiorneq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eqimattakkaarluni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sulineq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saqqummiussineq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atuaqatigiillu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ataatsimut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oqallinnerat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Immikkut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taajumasat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Atuakkami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Ukiut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13-it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qaangiummata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"-mi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qiteritillugit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oqallisigisatta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ilagaat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kinaassuseq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inuttut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inerikkiartorneq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naqisimaneqarneq</w:t>
            </w:r>
            <w:proofErr w:type="spellEnd"/>
            <w:proofErr w:type="gram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angutit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arnat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naqisimagaat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Danmarkip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Kal.</w:t>
            </w:r>
            <w:proofErr w:type="gram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naqisimagaa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tassunga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ilagitillugu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danskit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kalaallinut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nalinginnaasumik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isiginnittarnerat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suliffeqanngitsut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naqisimaneqartut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il.il.)</w:t>
            </w:r>
          </w:p>
          <w:p w:rsidR="000E17E9" w:rsidRDefault="003C7D9A" w:rsidP="003C7D9A"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Atuakkiortumik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sammisaqarnitsinni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paasisatta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ilagaat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Mâliâraq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Vebækip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atuakkiortuunermini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oqallitsitsisinnaaneq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pikkoriffigigaa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atuakkiamini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inuttanik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pissusilersortitsinermigut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illuinnaasiunngitsumik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isummersornissamut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assut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kakkaffeqarluni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assersuutigalugu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Emiliep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angutaatalu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Eriup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imminnut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pissusilersortinneranni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tamarmik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iluarinartarlutillu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uuminartartumik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pissusilersortarput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taamaalilluni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aappaannaa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uuminartutut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inissitassaassanani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Taamaappoq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aamma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taalliaani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naatsukullaliaanilu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17E9" w:rsidRDefault="000E17E9"/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518"/>
        <w:gridCol w:w="7670"/>
      </w:tblGrid>
      <w:tr w:rsidR="003C7D9A" w:rsidTr="00E831CE">
        <w:tc>
          <w:tcPr>
            <w:tcW w:w="1236" w:type="pct"/>
          </w:tcPr>
          <w:p w:rsidR="003C7D9A" w:rsidRPr="000E17E9" w:rsidRDefault="003C7D9A" w:rsidP="00E831CE">
            <w:pPr>
              <w:rPr>
                <w:b/>
              </w:rPr>
            </w:pPr>
            <w:proofErr w:type="spellStart"/>
            <w:r w:rsidRPr="000E17E9">
              <w:rPr>
                <w:b/>
              </w:rPr>
              <w:lastRenderedPageBreak/>
              <w:t>Qulequtaq</w:t>
            </w:r>
            <w:proofErr w:type="spellEnd"/>
          </w:p>
          <w:p w:rsidR="003C7D9A" w:rsidRPr="000E17E9" w:rsidRDefault="003C7D9A" w:rsidP="00E831CE">
            <w:pPr>
              <w:rPr>
                <w:i/>
                <w:sz w:val="20"/>
                <w:szCs w:val="20"/>
              </w:rPr>
            </w:pPr>
            <w:r w:rsidRPr="000E17E9">
              <w:rPr>
                <w:i/>
                <w:sz w:val="20"/>
                <w:szCs w:val="20"/>
              </w:rPr>
              <w:t>-Titel</w:t>
            </w:r>
          </w:p>
        </w:tc>
        <w:tc>
          <w:tcPr>
            <w:tcW w:w="3764" w:type="pct"/>
          </w:tcPr>
          <w:p w:rsidR="003C7D9A" w:rsidRDefault="003C7D9A" w:rsidP="00E831CE">
            <w:pPr>
              <w:rPr>
                <w:i/>
                <w:sz w:val="16"/>
                <w:szCs w:val="16"/>
              </w:rPr>
            </w:pPr>
            <w:proofErr w:type="spellStart"/>
            <w:r w:rsidRPr="000E17E9">
              <w:rPr>
                <w:sz w:val="20"/>
                <w:szCs w:val="20"/>
              </w:rPr>
              <w:t>Ingerlatap</w:t>
            </w:r>
            <w:proofErr w:type="spellEnd"/>
            <w:r w:rsidRPr="000E17E9">
              <w:rPr>
                <w:sz w:val="20"/>
                <w:szCs w:val="20"/>
              </w:rPr>
              <w:t xml:space="preserve"> </w:t>
            </w:r>
            <w:proofErr w:type="spellStart"/>
            <w:r w:rsidRPr="000E17E9">
              <w:rPr>
                <w:sz w:val="20"/>
                <w:szCs w:val="20"/>
              </w:rPr>
              <w:t>qulequtaa</w:t>
            </w:r>
            <w:proofErr w:type="spellEnd"/>
            <w:r w:rsidRPr="000E17E9">
              <w:rPr>
                <w:i/>
                <w:sz w:val="16"/>
                <w:szCs w:val="16"/>
              </w:rPr>
              <w:t xml:space="preserve"> – En overordnet titel for undervisningsforløb</w:t>
            </w:r>
          </w:p>
          <w:p w:rsidR="003C7D9A" w:rsidRDefault="003C7D9A" w:rsidP="00E831CE">
            <w:pPr>
              <w:rPr>
                <w:i/>
                <w:sz w:val="16"/>
                <w:szCs w:val="16"/>
              </w:rPr>
            </w:pPr>
          </w:p>
          <w:p w:rsidR="003C7D9A" w:rsidRPr="003C7D9A" w:rsidRDefault="003C7D9A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Tusagassiuutilerineq</w:t>
            </w:r>
            <w:proofErr w:type="spellEnd"/>
          </w:p>
          <w:p w:rsidR="003C7D9A" w:rsidRPr="003C7D9A" w:rsidRDefault="003C7D9A" w:rsidP="00E831CE">
            <w:pPr>
              <w:rPr>
                <w:sz w:val="24"/>
                <w:szCs w:val="24"/>
              </w:rPr>
            </w:pPr>
          </w:p>
        </w:tc>
      </w:tr>
      <w:tr w:rsidR="003C7D9A" w:rsidRPr="003C7D9A" w:rsidTr="00E831CE">
        <w:tc>
          <w:tcPr>
            <w:tcW w:w="1236" w:type="pct"/>
          </w:tcPr>
          <w:p w:rsidR="003C7D9A" w:rsidRPr="000E17E9" w:rsidRDefault="003C7D9A" w:rsidP="00E831CE">
            <w:pPr>
              <w:rPr>
                <w:b/>
              </w:rPr>
            </w:pPr>
            <w:proofErr w:type="spellStart"/>
            <w:r w:rsidRPr="000E17E9">
              <w:rPr>
                <w:b/>
              </w:rPr>
              <w:t>Imarisaa</w:t>
            </w:r>
            <w:proofErr w:type="spellEnd"/>
          </w:p>
          <w:p w:rsidR="003C7D9A" w:rsidRPr="000E17E9" w:rsidRDefault="003C7D9A" w:rsidP="00E831CE">
            <w:pPr>
              <w:rPr>
                <w:i/>
                <w:sz w:val="20"/>
                <w:szCs w:val="20"/>
              </w:rPr>
            </w:pPr>
            <w:r w:rsidRPr="000E17E9">
              <w:rPr>
                <w:i/>
                <w:sz w:val="20"/>
                <w:szCs w:val="20"/>
              </w:rPr>
              <w:t>- Indhold</w:t>
            </w:r>
          </w:p>
        </w:tc>
        <w:tc>
          <w:tcPr>
            <w:tcW w:w="3764" w:type="pct"/>
          </w:tcPr>
          <w:p w:rsidR="003C7D9A" w:rsidRDefault="003C7D9A" w:rsidP="00E831CE">
            <w:pPr>
              <w:rPr>
                <w:i/>
                <w:sz w:val="16"/>
                <w:szCs w:val="16"/>
              </w:rPr>
            </w:pPr>
            <w:proofErr w:type="spellStart"/>
            <w:r w:rsidRPr="000E17E9">
              <w:rPr>
                <w:sz w:val="16"/>
                <w:szCs w:val="16"/>
              </w:rPr>
              <w:t>Atuakkat</w:t>
            </w:r>
            <w:proofErr w:type="spellEnd"/>
            <w:r w:rsidRPr="000E17E9">
              <w:rPr>
                <w:sz w:val="16"/>
                <w:szCs w:val="16"/>
              </w:rPr>
              <w:t xml:space="preserve"> </w:t>
            </w:r>
            <w:proofErr w:type="spellStart"/>
            <w:r w:rsidRPr="000E17E9">
              <w:rPr>
                <w:sz w:val="16"/>
                <w:szCs w:val="16"/>
              </w:rPr>
              <w:t>najoqqutarineqartut</w:t>
            </w:r>
            <w:proofErr w:type="spellEnd"/>
            <w:r w:rsidRPr="000E17E9">
              <w:rPr>
                <w:sz w:val="16"/>
                <w:szCs w:val="16"/>
              </w:rPr>
              <w:t xml:space="preserve"> </w:t>
            </w:r>
            <w:proofErr w:type="spellStart"/>
            <w:r w:rsidRPr="000E17E9">
              <w:rPr>
                <w:sz w:val="16"/>
                <w:szCs w:val="16"/>
              </w:rPr>
              <w:t>atortullu</w:t>
            </w:r>
            <w:proofErr w:type="spellEnd"/>
            <w:r w:rsidRPr="000E17E9">
              <w:rPr>
                <w:sz w:val="16"/>
                <w:szCs w:val="16"/>
              </w:rPr>
              <w:t xml:space="preserve"> </w:t>
            </w:r>
            <w:proofErr w:type="spellStart"/>
            <w:r w:rsidRPr="000E17E9">
              <w:rPr>
                <w:sz w:val="16"/>
                <w:szCs w:val="16"/>
              </w:rPr>
              <w:t>allat</w:t>
            </w:r>
            <w:proofErr w:type="spellEnd"/>
            <w:r>
              <w:t xml:space="preserve"> </w:t>
            </w:r>
            <w:r w:rsidRPr="000E17E9">
              <w:rPr>
                <w:i/>
                <w:sz w:val="16"/>
                <w:szCs w:val="16"/>
              </w:rPr>
              <w:t>– Anvendt litteratur og andet undervisningsmateriale fordelt på kernestof og supplerende stof</w:t>
            </w:r>
          </w:p>
          <w:p w:rsid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Nutaarsiassatut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naatsorsuutit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tallimat, IN Hans A. Lynge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aamma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Else Kleist: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Oqaluttariarsorneq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Nutaarsiassanut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pinga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teqeqqulik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Tunngavilersueriaatsit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Oqaaserisaq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tunngavik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patsillu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(Påstand, belæg og hjemmel)</w:t>
            </w: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Tupa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tunisaajunnaarli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Allattoq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Lars Erik Gabrielsen, AG 14.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febr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. 2007.</w:t>
            </w: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Aluminium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pillugu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aallakaatitassiat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ilisimasallit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isoraat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Sermitsiaq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48, 2011.</w:t>
            </w: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Julie: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Uummatiga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avissimavoq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Ilinniartut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namminneq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toqqakkaminnik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saqqumiussaat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D9A" w:rsidRPr="003C7D9A" w:rsidRDefault="003C7D9A" w:rsidP="003C7D9A">
            <w:pPr>
              <w:rPr>
                <w:sz w:val="24"/>
                <w:szCs w:val="24"/>
                <w:lang w:val="en-US"/>
              </w:rPr>
            </w:pPr>
          </w:p>
        </w:tc>
      </w:tr>
      <w:tr w:rsidR="003C7D9A" w:rsidTr="00E831CE">
        <w:tc>
          <w:tcPr>
            <w:tcW w:w="1236" w:type="pct"/>
          </w:tcPr>
          <w:p w:rsidR="003C7D9A" w:rsidRPr="000E17E9" w:rsidRDefault="003C7D9A" w:rsidP="00E831CE">
            <w:pPr>
              <w:rPr>
                <w:b/>
              </w:rPr>
            </w:pPr>
            <w:proofErr w:type="spellStart"/>
            <w:r w:rsidRPr="000E17E9">
              <w:rPr>
                <w:b/>
              </w:rPr>
              <w:t>Sivisussusaa</w:t>
            </w:r>
            <w:proofErr w:type="spellEnd"/>
          </w:p>
          <w:p w:rsidR="003C7D9A" w:rsidRPr="000E17E9" w:rsidRDefault="003C7D9A" w:rsidP="00E831CE">
            <w:pPr>
              <w:rPr>
                <w:i/>
                <w:sz w:val="20"/>
                <w:szCs w:val="20"/>
              </w:rPr>
            </w:pPr>
            <w:r w:rsidRPr="000E17E9">
              <w:rPr>
                <w:i/>
                <w:sz w:val="20"/>
                <w:szCs w:val="20"/>
              </w:rPr>
              <w:t>- Omfang</w:t>
            </w:r>
          </w:p>
        </w:tc>
        <w:tc>
          <w:tcPr>
            <w:tcW w:w="3764" w:type="pct"/>
          </w:tcPr>
          <w:p w:rsidR="003C7D9A" w:rsidRPr="003C7D9A" w:rsidRDefault="003C7D9A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Akunnerit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atuartitsiviusut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16-it</w:t>
            </w:r>
          </w:p>
        </w:tc>
      </w:tr>
      <w:tr w:rsidR="003C7D9A" w:rsidTr="00E831CE">
        <w:tc>
          <w:tcPr>
            <w:tcW w:w="1236" w:type="pct"/>
          </w:tcPr>
          <w:p w:rsidR="003C7D9A" w:rsidRPr="003C7D9A" w:rsidRDefault="003C7D9A" w:rsidP="00E831CE">
            <w:pPr>
              <w:rPr>
                <w:b/>
              </w:rPr>
            </w:pPr>
            <w:proofErr w:type="spellStart"/>
            <w:r w:rsidRPr="003C7D9A">
              <w:rPr>
                <w:b/>
              </w:rPr>
              <w:t>Qiteritillugit</w:t>
            </w:r>
            <w:proofErr w:type="spellEnd"/>
            <w:r w:rsidRPr="003C7D9A">
              <w:rPr>
                <w:b/>
              </w:rPr>
              <w:t xml:space="preserve"> </w:t>
            </w:r>
            <w:proofErr w:type="spellStart"/>
            <w:r w:rsidRPr="003C7D9A">
              <w:rPr>
                <w:b/>
              </w:rPr>
              <w:t>anguniakkat</w:t>
            </w:r>
            <w:proofErr w:type="spellEnd"/>
          </w:p>
          <w:p w:rsidR="003C7D9A" w:rsidRPr="003C7D9A" w:rsidRDefault="003C7D9A" w:rsidP="00E831CE">
            <w:pPr>
              <w:rPr>
                <w:i/>
                <w:sz w:val="20"/>
                <w:szCs w:val="20"/>
              </w:rPr>
            </w:pPr>
            <w:r w:rsidRPr="003C7D9A">
              <w:rPr>
                <w:i/>
                <w:sz w:val="20"/>
                <w:szCs w:val="20"/>
              </w:rPr>
              <w:t>-Særlige fokuspunkter</w:t>
            </w:r>
          </w:p>
        </w:tc>
        <w:tc>
          <w:tcPr>
            <w:tcW w:w="3764" w:type="pct"/>
          </w:tcPr>
          <w:p w:rsidR="003C7D9A" w:rsidRDefault="003C7D9A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9A" w:rsidRDefault="003C7D9A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Nutaarsiassanik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misissueqqissaarsinnaanngorneq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naqitat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atorlugit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misissueqqissaarnermi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paasinninnermi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periaatsitigut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patajaatsumik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assigiinngisitaartumik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atuisinnaaneq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nassuiaasersuineq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naleqqiussineq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nalilersuisinnaassuseqarnerlu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tassunga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ilagitillugu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oqalunnikkut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ilisarnaasersuinnaaneq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D9A" w:rsidRDefault="003C7D9A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9A" w:rsidRDefault="003C7D9A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Immikkut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taajumasat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D9A" w:rsidRDefault="003C7D9A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Tusagassiortup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sammiviliisarnera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immikkut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qiter</w:t>
            </w:r>
            <w:r w:rsidR="005147CF">
              <w:rPr>
                <w:rFonts w:ascii="Times New Roman" w:hAnsi="Times New Roman" w:cs="Times New Roman"/>
                <w:sz w:val="24"/>
                <w:szCs w:val="24"/>
              </w:rPr>
              <w:t>itillugu</w:t>
            </w:r>
            <w:proofErr w:type="spellEnd"/>
            <w:r w:rsidR="0051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7CF">
              <w:rPr>
                <w:rFonts w:ascii="Times New Roman" w:hAnsi="Times New Roman" w:cs="Times New Roman"/>
                <w:sz w:val="24"/>
                <w:szCs w:val="24"/>
              </w:rPr>
              <w:t>sammineqarpoq</w:t>
            </w:r>
            <w:proofErr w:type="spellEnd"/>
            <w:r w:rsidR="005147C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5147CF">
              <w:rPr>
                <w:rFonts w:ascii="Times New Roman" w:hAnsi="Times New Roman" w:cs="Times New Roman"/>
                <w:sz w:val="24"/>
                <w:szCs w:val="24"/>
              </w:rPr>
              <w:t>Kikkut</w:t>
            </w:r>
            <w:proofErr w:type="spellEnd"/>
            <w:r w:rsidR="005147CF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="005147CF">
              <w:rPr>
                <w:rFonts w:ascii="Times New Roman" w:hAnsi="Times New Roman" w:cs="Times New Roman"/>
                <w:sz w:val="24"/>
                <w:szCs w:val="24"/>
              </w:rPr>
              <w:t>eqqugaasutut</w:t>
            </w:r>
            <w:proofErr w:type="spellEnd"/>
            <w:r w:rsidR="005147C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5147CF">
              <w:rPr>
                <w:rFonts w:ascii="Times New Roman" w:hAnsi="Times New Roman" w:cs="Times New Roman"/>
                <w:sz w:val="24"/>
                <w:szCs w:val="24"/>
              </w:rPr>
              <w:t>inissinneqarpat</w:t>
            </w:r>
            <w:proofErr w:type="spellEnd"/>
            <w:r w:rsidR="005147C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5147CF">
              <w:rPr>
                <w:rFonts w:ascii="Times New Roman" w:hAnsi="Times New Roman" w:cs="Times New Roman"/>
                <w:sz w:val="24"/>
                <w:szCs w:val="24"/>
              </w:rPr>
              <w:t>Kikkut</w:t>
            </w:r>
            <w:proofErr w:type="spellEnd"/>
            <w:r w:rsidR="005147CF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="005147CF">
              <w:rPr>
                <w:rFonts w:ascii="Times New Roman" w:hAnsi="Times New Roman" w:cs="Times New Roman"/>
                <w:sz w:val="24"/>
                <w:szCs w:val="24"/>
              </w:rPr>
              <w:t>pisuususutut</w:t>
            </w:r>
            <w:proofErr w:type="spellEnd"/>
            <w:r w:rsidR="005147C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5147CF">
              <w:rPr>
                <w:rFonts w:ascii="Times New Roman" w:hAnsi="Times New Roman" w:cs="Times New Roman"/>
                <w:sz w:val="24"/>
                <w:szCs w:val="24"/>
              </w:rPr>
              <w:t>inissinneqarpat</w:t>
            </w:r>
            <w:proofErr w:type="spellEnd"/>
            <w:r w:rsidR="005147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7D9A" w:rsidRPr="003C7D9A" w:rsidRDefault="003C7D9A" w:rsidP="003C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9A" w:rsidTr="00E831CE">
        <w:tc>
          <w:tcPr>
            <w:tcW w:w="1236" w:type="pct"/>
          </w:tcPr>
          <w:p w:rsidR="003C7D9A" w:rsidRPr="003C7D9A" w:rsidRDefault="003C7D9A" w:rsidP="00E831CE">
            <w:pPr>
              <w:rPr>
                <w:b/>
                <w:sz w:val="20"/>
                <w:szCs w:val="20"/>
              </w:rPr>
            </w:pPr>
            <w:proofErr w:type="spellStart"/>
            <w:r w:rsidRPr="003C7D9A">
              <w:rPr>
                <w:b/>
                <w:sz w:val="20"/>
                <w:szCs w:val="20"/>
              </w:rPr>
              <w:t>Pingaarnertut</w:t>
            </w:r>
            <w:proofErr w:type="spellEnd"/>
            <w:r w:rsidRPr="003C7D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7D9A">
              <w:rPr>
                <w:b/>
                <w:sz w:val="20"/>
                <w:szCs w:val="20"/>
              </w:rPr>
              <w:t>suleriaatsit</w:t>
            </w:r>
            <w:proofErr w:type="spellEnd"/>
          </w:p>
          <w:p w:rsidR="003C7D9A" w:rsidRPr="003C7D9A" w:rsidRDefault="003C7D9A" w:rsidP="00E831CE">
            <w:pPr>
              <w:rPr>
                <w:i/>
                <w:sz w:val="20"/>
                <w:szCs w:val="20"/>
              </w:rPr>
            </w:pPr>
            <w:r w:rsidRPr="003C7D9A">
              <w:rPr>
                <w:i/>
                <w:sz w:val="20"/>
                <w:szCs w:val="20"/>
              </w:rPr>
              <w:t xml:space="preserve">-Væsentligste </w:t>
            </w:r>
            <w:proofErr w:type="spellStart"/>
            <w:r w:rsidRPr="003C7D9A">
              <w:rPr>
                <w:i/>
                <w:sz w:val="20"/>
                <w:szCs w:val="20"/>
              </w:rPr>
              <w:t>arbejsformer</w:t>
            </w:r>
            <w:proofErr w:type="spellEnd"/>
          </w:p>
        </w:tc>
        <w:tc>
          <w:tcPr>
            <w:tcW w:w="3764" w:type="pct"/>
          </w:tcPr>
          <w:p w:rsidR="003C7D9A" w:rsidRPr="003C7D9A" w:rsidRDefault="003C7D9A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Atuaqatigiit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ataatsimut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atuartinnerat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allattariarsorneq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atuakkamik</w:t>
            </w:r>
            <w:proofErr w:type="spellEnd"/>
            <w:proofErr w:type="gram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nalunaarusiorneq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eqimattakkaarluni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sulineq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saqqummiussineq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atuaqatigiillu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ataatsimut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oqallinnerat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D9A" w:rsidRPr="003C7D9A" w:rsidRDefault="003C7D9A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9A" w:rsidRPr="003C7D9A" w:rsidRDefault="003C7D9A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9A" w:rsidRDefault="003C7D9A" w:rsidP="00E831CE"/>
        </w:tc>
      </w:tr>
    </w:tbl>
    <w:p w:rsidR="003C7D9A" w:rsidRDefault="003C7D9A"/>
    <w:p w:rsidR="005147CF" w:rsidRDefault="005147CF"/>
    <w:p w:rsidR="005147CF" w:rsidRDefault="005147CF"/>
    <w:p w:rsidR="005147CF" w:rsidRDefault="005147CF"/>
    <w:p w:rsidR="005147CF" w:rsidRDefault="005147CF"/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518"/>
        <w:gridCol w:w="7670"/>
      </w:tblGrid>
      <w:tr w:rsidR="005147CF" w:rsidTr="00E831CE">
        <w:tc>
          <w:tcPr>
            <w:tcW w:w="1236" w:type="pct"/>
          </w:tcPr>
          <w:p w:rsidR="005147CF" w:rsidRPr="000E17E9" w:rsidRDefault="005147CF" w:rsidP="00E831CE">
            <w:pPr>
              <w:rPr>
                <w:b/>
              </w:rPr>
            </w:pPr>
            <w:proofErr w:type="spellStart"/>
            <w:r w:rsidRPr="000E17E9">
              <w:rPr>
                <w:b/>
              </w:rPr>
              <w:lastRenderedPageBreak/>
              <w:t>Qulequtaq</w:t>
            </w:r>
            <w:proofErr w:type="spellEnd"/>
          </w:p>
          <w:p w:rsidR="005147CF" w:rsidRPr="000E17E9" w:rsidRDefault="005147CF" w:rsidP="00E831CE">
            <w:pPr>
              <w:rPr>
                <w:i/>
                <w:sz w:val="20"/>
                <w:szCs w:val="20"/>
              </w:rPr>
            </w:pPr>
            <w:r w:rsidRPr="000E17E9">
              <w:rPr>
                <w:i/>
                <w:sz w:val="20"/>
                <w:szCs w:val="20"/>
              </w:rPr>
              <w:t>-Titel</w:t>
            </w:r>
          </w:p>
        </w:tc>
        <w:tc>
          <w:tcPr>
            <w:tcW w:w="3764" w:type="pct"/>
          </w:tcPr>
          <w:p w:rsidR="005147CF" w:rsidRDefault="005147CF" w:rsidP="00E831CE">
            <w:pPr>
              <w:rPr>
                <w:i/>
                <w:sz w:val="16"/>
                <w:szCs w:val="16"/>
              </w:rPr>
            </w:pPr>
            <w:proofErr w:type="spellStart"/>
            <w:r w:rsidRPr="000E17E9">
              <w:rPr>
                <w:sz w:val="20"/>
                <w:szCs w:val="20"/>
              </w:rPr>
              <w:t>Ingerlatap</w:t>
            </w:r>
            <w:proofErr w:type="spellEnd"/>
            <w:r w:rsidRPr="000E17E9">
              <w:rPr>
                <w:sz w:val="20"/>
                <w:szCs w:val="20"/>
              </w:rPr>
              <w:t xml:space="preserve"> </w:t>
            </w:r>
            <w:proofErr w:type="spellStart"/>
            <w:r w:rsidRPr="000E17E9">
              <w:rPr>
                <w:sz w:val="20"/>
                <w:szCs w:val="20"/>
              </w:rPr>
              <w:t>qulequtaa</w:t>
            </w:r>
            <w:proofErr w:type="spellEnd"/>
            <w:r w:rsidRPr="000E17E9">
              <w:rPr>
                <w:i/>
                <w:sz w:val="16"/>
                <w:szCs w:val="16"/>
              </w:rPr>
              <w:t xml:space="preserve"> – En overordnet titel for undervisningsforløb</w:t>
            </w:r>
          </w:p>
          <w:p w:rsidR="005147CF" w:rsidRDefault="005147CF" w:rsidP="00E831CE">
            <w:pPr>
              <w:rPr>
                <w:i/>
                <w:sz w:val="16"/>
                <w:szCs w:val="16"/>
              </w:rPr>
            </w:pPr>
          </w:p>
          <w:p w:rsidR="005147CF" w:rsidRPr="003C7D9A" w:rsidRDefault="00E831CE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Aallarneq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nunagisaq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qimallugu</w:t>
            </w:r>
            <w:proofErr w:type="spellEnd"/>
          </w:p>
          <w:p w:rsidR="005147CF" w:rsidRPr="003C7D9A" w:rsidRDefault="005147CF" w:rsidP="00E831CE">
            <w:pPr>
              <w:rPr>
                <w:sz w:val="24"/>
                <w:szCs w:val="24"/>
              </w:rPr>
            </w:pPr>
          </w:p>
        </w:tc>
      </w:tr>
      <w:tr w:rsidR="005147CF" w:rsidRPr="003C7D9A" w:rsidTr="00E831CE">
        <w:tc>
          <w:tcPr>
            <w:tcW w:w="1236" w:type="pct"/>
          </w:tcPr>
          <w:p w:rsidR="005147CF" w:rsidRPr="000E17E9" w:rsidRDefault="005147CF" w:rsidP="00E831CE">
            <w:pPr>
              <w:rPr>
                <w:b/>
              </w:rPr>
            </w:pPr>
            <w:proofErr w:type="spellStart"/>
            <w:r w:rsidRPr="000E17E9">
              <w:rPr>
                <w:b/>
              </w:rPr>
              <w:t>Imarisaa</w:t>
            </w:r>
            <w:proofErr w:type="spellEnd"/>
          </w:p>
          <w:p w:rsidR="005147CF" w:rsidRPr="000E17E9" w:rsidRDefault="005147CF" w:rsidP="00E831CE">
            <w:pPr>
              <w:rPr>
                <w:i/>
                <w:sz w:val="20"/>
                <w:szCs w:val="20"/>
              </w:rPr>
            </w:pPr>
            <w:r w:rsidRPr="000E17E9">
              <w:rPr>
                <w:i/>
                <w:sz w:val="20"/>
                <w:szCs w:val="20"/>
              </w:rPr>
              <w:t>- Indhold</w:t>
            </w:r>
          </w:p>
        </w:tc>
        <w:tc>
          <w:tcPr>
            <w:tcW w:w="3764" w:type="pct"/>
          </w:tcPr>
          <w:p w:rsidR="005147CF" w:rsidRDefault="005147CF" w:rsidP="00E831CE">
            <w:pPr>
              <w:rPr>
                <w:i/>
                <w:sz w:val="16"/>
                <w:szCs w:val="16"/>
              </w:rPr>
            </w:pPr>
            <w:proofErr w:type="spellStart"/>
            <w:r w:rsidRPr="000E17E9">
              <w:rPr>
                <w:sz w:val="16"/>
                <w:szCs w:val="16"/>
              </w:rPr>
              <w:t>Atuakkat</w:t>
            </w:r>
            <w:proofErr w:type="spellEnd"/>
            <w:r w:rsidRPr="000E17E9">
              <w:rPr>
                <w:sz w:val="16"/>
                <w:szCs w:val="16"/>
              </w:rPr>
              <w:t xml:space="preserve"> </w:t>
            </w:r>
            <w:proofErr w:type="spellStart"/>
            <w:r w:rsidRPr="000E17E9">
              <w:rPr>
                <w:sz w:val="16"/>
                <w:szCs w:val="16"/>
              </w:rPr>
              <w:t>najoqqutarineqartut</w:t>
            </w:r>
            <w:proofErr w:type="spellEnd"/>
            <w:r w:rsidRPr="000E17E9">
              <w:rPr>
                <w:sz w:val="16"/>
                <w:szCs w:val="16"/>
              </w:rPr>
              <w:t xml:space="preserve"> </w:t>
            </w:r>
            <w:proofErr w:type="spellStart"/>
            <w:r w:rsidRPr="000E17E9">
              <w:rPr>
                <w:sz w:val="16"/>
                <w:szCs w:val="16"/>
              </w:rPr>
              <w:t>atortullu</w:t>
            </w:r>
            <w:proofErr w:type="spellEnd"/>
            <w:r w:rsidRPr="000E17E9">
              <w:rPr>
                <w:sz w:val="16"/>
                <w:szCs w:val="16"/>
              </w:rPr>
              <w:t xml:space="preserve"> </w:t>
            </w:r>
            <w:proofErr w:type="spellStart"/>
            <w:r w:rsidRPr="000E17E9">
              <w:rPr>
                <w:sz w:val="16"/>
                <w:szCs w:val="16"/>
              </w:rPr>
              <w:t>allat</w:t>
            </w:r>
            <w:proofErr w:type="spellEnd"/>
            <w:r>
              <w:t xml:space="preserve"> </w:t>
            </w:r>
            <w:r w:rsidRPr="000E17E9">
              <w:rPr>
                <w:i/>
                <w:sz w:val="16"/>
                <w:szCs w:val="16"/>
              </w:rPr>
              <w:t>– Anvendt litteratur og andet undervisningsmateriale fordelt på kernestof og supplerende stof</w:t>
            </w:r>
          </w:p>
          <w:p w:rsidR="005147CF" w:rsidRPr="00E831CE" w:rsidRDefault="00E831CE" w:rsidP="00E83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Alummiu</w:t>
            </w:r>
            <w:proofErr w:type="spellEnd"/>
          </w:p>
          <w:p w:rsidR="00E831CE" w:rsidRPr="00E831CE" w:rsidRDefault="00E831CE" w:rsidP="00E83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Thulemiuaqqap</w:t>
            </w:r>
            <w:proofErr w:type="spellEnd"/>
            <w:r w:rsidRPr="00E8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misigisai</w:t>
            </w:r>
            <w:proofErr w:type="spellEnd"/>
            <w:r w:rsidRPr="00E8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IN: </w:t>
            </w:r>
            <w:proofErr w:type="spellStart"/>
            <w:r w:rsidRPr="00E8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Nunaqarfimmiut</w:t>
            </w:r>
            <w:proofErr w:type="spellEnd"/>
            <w:r w:rsidRPr="00E8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1982</w:t>
            </w:r>
          </w:p>
          <w:p w:rsidR="00E831CE" w:rsidRDefault="00E831CE" w:rsidP="00E83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Eksperimentet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pisimasulersaarut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Filmi </w:t>
            </w:r>
          </w:p>
          <w:p w:rsidR="00E831CE" w:rsidRDefault="00E831CE" w:rsidP="00E83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Naalakkersuisullu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oqarput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tassagooq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Kirkeby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Arqaluk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Lynge, 1972</w:t>
            </w:r>
          </w:p>
          <w:p w:rsidR="00E831CE" w:rsidRDefault="00E831CE" w:rsidP="00E83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Siunissamik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ilusilersuineq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Sermitsiaq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32. 2008</w:t>
            </w:r>
          </w:p>
          <w:p w:rsidR="00214AB8" w:rsidRDefault="00214AB8" w:rsidP="00E83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Tupaarnaq: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Hingitat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Taallaq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musikviseotaalu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831CE" w:rsidRPr="00E831CE" w:rsidRDefault="00E831CE" w:rsidP="00E83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sinnattortarneralu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AG, 8.aug 2012</w:t>
            </w:r>
          </w:p>
          <w:p w:rsidR="005147CF" w:rsidRPr="003C7D9A" w:rsidRDefault="005147CF" w:rsidP="005147CF">
            <w:pPr>
              <w:rPr>
                <w:sz w:val="24"/>
                <w:szCs w:val="24"/>
                <w:lang w:val="en-US"/>
              </w:rPr>
            </w:pPr>
          </w:p>
        </w:tc>
      </w:tr>
      <w:tr w:rsidR="005147CF" w:rsidTr="00E831CE">
        <w:tc>
          <w:tcPr>
            <w:tcW w:w="1236" w:type="pct"/>
          </w:tcPr>
          <w:p w:rsidR="005147CF" w:rsidRPr="000E17E9" w:rsidRDefault="005147CF" w:rsidP="00E831CE">
            <w:pPr>
              <w:rPr>
                <w:b/>
              </w:rPr>
            </w:pPr>
            <w:proofErr w:type="spellStart"/>
            <w:r w:rsidRPr="000E17E9">
              <w:rPr>
                <w:b/>
              </w:rPr>
              <w:t>Sivisussusaa</w:t>
            </w:r>
            <w:proofErr w:type="spellEnd"/>
          </w:p>
          <w:p w:rsidR="005147CF" w:rsidRPr="000E17E9" w:rsidRDefault="005147CF" w:rsidP="00E831CE">
            <w:pPr>
              <w:rPr>
                <w:i/>
                <w:sz w:val="20"/>
                <w:szCs w:val="20"/>
              </w:rPr>
            </w:pPr>
            <w:r w:rsidRPr="000E17E9">
              <w:rPr>
                <w:i/>
                <w:sz w:val="20"/>
                <w:szCs w:val="20"/>
              </w:rPr>
              <w:t>- Omfang</w:t>
            </w:r>
          </w:p>
        </w:tc>
        <w:tc>
          <w:tcPr>
            <w:tcW w:w="3764" w:type="pct"/>
          </w:tcPr>
          <w:p w:rsidR="005147CF" w:rsidRPr="003C7D9A" w:rsidRDefault="005147CF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Akunnerit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atuartitsiviusut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16-it</w:t>
            </w:r>
          </w:p>
        </w:tc>
      </w:tr>
      <w:tr w:rsidR="005147CF" w:rsidTr="00E831CE">
        <w:tc>
          <w:tcPr>
            <w:tcW w:w="1236" w:type="pct"/>
          </w:tcPr>
          <w:p w:rsidR="005147CF" w:rsidRPr="003C7D9A" w:rsidRDefault="005147CF" w:rsidP="00E831CE">
            <w:pPr>
              <w:rPr>
                <w:b/>
              </w:rPr>
            </w:pPr>
            <w:proofErr w:type="spellStart"/>
            <w:r w:rsidRPr="003C7D9A">
              <w:rPr>
                <w:b/>
              </w:rPr>
              <w:t>Qiteritillugit</w:t>
            </w:r>
            <w:proofErr w:type="spellEnd"/>
            <w:r w:rsidRPr="003C7D9A">
              <w:rPr>
                <w:b/>
              </w:rPr>
              <w:t xml:space="preserve"> </w:t>
            </w:r>
            <w:proofErr w:type="spellStart"/>
            <w:r w:rsidRPr="003C7D9A">
              <w:rPr>
                <w:b/>
              </w:rPr>
              <w:t>anguniakkat</w:t>
            </w:r>
            <w:proofErr w:type="spellEnd"/>
          </w:p>
          <w:p w:rsidR="005147CF" w:rsidRPr="003C7D9A" w:rsidRDefault="005147CF" w:rsidP="00E831CE">
            <w:pPr>
              <w:rPr>
                <w:i/>
                <w:sz w:val="20"/>
                <w:szCs w:val="20"/>
              </w:rPr>
            </w:pPr>
            <w:r w:rsidRPr="003C7D9A">
              <w:rPr>
                <w:i/>
                <w:sz w:val="20"/>
                <w:szCs w:val="20"/>
              </w:rPr>
              <w:t>-Særlige fokuspunkter</w:t>
            </w:r>
          </w:p>
        </w:tc>
        <w:tc>
          <w:tcPr>
            <w:tcW w:w="3764" w:type="pct"/>
          </w:tcPr>
          <w:p w:rsidR="005147CF" w:rsidRDefault="00214AB8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Sammisamik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aalajangersimasumik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itisiliineq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oqaluttuarisaanermi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piffissat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assigiinngitsut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iluinni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kiisalu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assigiinngitsut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najoqqutaralugit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AB8" w:rsidRDefault="00214AB8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CA" w:rsidRPr="00AC49CA" w:rsidRDefault="00AC49CA" w:rsidP="00E831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Kusanartulioriaatsinut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eqqumaffiginninneq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oqaatsitigut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isumaliutersorneq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oqaatsinillu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atuillu-arnerup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aamma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naqitanik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allaqqaarneqarnerminni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piffissami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nunamilu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sumiinnermi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assigiinngisitaartuni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passussisinnaanerup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atuartoq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imminut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avatangiisiminullu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paasinninnerata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ineriartorneranut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tapertaassapput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Taakku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tunngavigalugit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atuartut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pingaaruteqartumik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inuttut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kinaassutsimik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paasinninnissamut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tunngavissinneqassapput</w:t>
            </w:r>
            <w:proofErr w:type="spellEnd"/>
            <w:r w:rsidRPr="00AC49C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C49CA" w:rsidRDefault="00AC49CA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B8" w:rsidRDefault="00214AB8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Immikkut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malugeqqusat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4AB8" w:rsidRPr="00214AB8" w:rsidRDefault="00214AB8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Aallarnerup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pitsaasortai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aallar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nerullu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kinguneri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oqallisigineqarput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Kajumissutsimik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aallarneq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paasisaqarneq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inuttut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ineriartorneq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allanik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takusaqarneq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kiisalu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illuatungaani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aallartitaaneq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sorlaarneqarneq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eqqartorneqarput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7CF" w:rsidRPr="003C7D9A" w:rsidRDefault="005147CF" w:rsidP="0051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CF" w:rsidTr="00E831CE">
        <w:tc>
          <w:tcPr>
            <w:tcW w:w="1236" w:type="pct"/>
          </w:tcPr>
          <w:p w:rsidR="005147CF" w:rsidRPr="003C7D9A" w:rsidRDefault="005147CF" w:rsidP="00E831CE">
            <w:pPr>
              <w:rPr>
                <w:b/>
                <w:sz w:val="20"/>
                <w:szCs w:val="20"/>
              </w:rPr>
            </w:pPr>
            <w:proofErr w:type="spellStart"/>
            <w:r w:rsidRPr="003C7D9A">
              <w:rPr>
                <w:b/>
                <w:sz w:val="20"/>
                <w:szCs w:val="20"/>
              </w:rPr>
              <w:t>Pingaarnertut</w:t>
            </w:r>
            <w:proofErr w:type="spellEnd"/>
            <w:r w:rsidRPr="003C7D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7D9A">
              <w:rPr>
                <w:b/>
                <w:sz w:val="20"/>
                <w:szCs w:val="20"/>
              </w:rPr>
              <w:t>suleriaatsit</w:t>
            </w:r>
            <w:proofErr w:type="spellEnd"/>
          </w:p>
          <w:p w:rsidR="005147CF" w:rsidRPr="003C7D9A" w:rsidRDefault="005147CF" w:rsidP="00E831CE">
            <w:pPr>
              <w:rPr>
                <w:i/>
                <w:sz w:val="20"/>
                <w:szCs w:val="20"/>
              </w:rPr>
            </w:pPr>
            <w:r w:rsidRPr="003C7D9A">
              <w:rPr>
                <w:i/>
                <w:sz w:val="20"/>
                <w:szCs w:val="20"/>
              </w:rPr>
              <w:t xml:space="preserve">-Væsentligste </w:t>
            </w:r>
            <w:proofErr w:type="spellStart"/>
            <w:r w:rsidRPr="003C7D9A">
              <w:rPr>
                <w:i/>
                <w:sz w:val="20"/>
                <w:szCs w:val="20"/>
              </w:rPr>
              <w:t>arbejsformer</w:t>
            </w:r>
            <w:proofErr w:type="spellEnd"/>
          </w:p>
        </w:tc>
        <w:tc>
          <w:tcPr>
            <w:tcW w:w="3764" w:type="pct"/>
          </w:tcPr>
          <w:p w:rsidR="005147CF" w:rsidRPr="003C7D9A" w:rsidRDefault="005147CF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Atuaqatigiit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ataatsimut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atuartinnerat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allattariarsorneq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atuakkamik</w:t>
            </w:r>
            <w:proofErr w:type="spellEnd"/>
            <w:proofErr w:type="gram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nalunaarusiorneq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eqimattakkaarluni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sulineq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saqqummiussineq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atuaqatigiillu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ataatsimut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oqallinnerat</w:t>
            </w:r>
            <w:proofErr w:type="spellEnd"/>
            <w:r w:rsidRPr="003C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7CF" w:rsidRPr="003C7D9A" w:rsidRDefault="005147CF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CF" w:rsidRPr="003C7D9A" w:rsidRDefault="005147CF" w:rsidP="00E8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CF" w:rsidRDefault="005147CF" w:rsidP="00E831CE"/>
        </w:tc>
      </w:tr>
    </w:tbl>
    <w:p w:rsidR="005147CF" w:rsidRDefault="005147CF"/>
    <w:sectPr w:rsidR="005147CF" w:rsidSect="00E831CE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exSansMediu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exSansMediumItalic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D7A"/>
    <w:multiLevelType w:val="hybridMultilevel"/>
    <w:tmpl w:val="0BF06B0C"/>
    <w:lvl w:ilvl="0" w:tplc="C59229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051F"/>
    <w:multiLevelType w:val="hybridMultilevel"/>
    <w:tmpl w:val="F1C49D66"/>
    <w:lvl w:ilvl="0" w:tplc="9224FD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0"/>
    <w:rsid w:val="000E17E9"/>
    <w:rsid w:val="001E7128"/>
    <w:rsid w:val="00214AB8"/>
    <w:rsid w:val="003C7D9A"/>
    <w:rsid w:val="005147CF"/>
    <w:rsid w:val="00AC49CA"/>
    <w:rsid w:val="00C33AAF"/>
    <w:rsid w:val="00C5789A"/>
    <w:rsid w:val="00DB5B80"/>
    <w:rsid w:val="00E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E1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E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226F-2FEF-47B4-87B1-0BF56DF2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Nuuk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Møller Thomasen</dc:creator>
  <cp:lastModifiedBy>Astrid Maria Spring Öberg</cp:lastModifiedBy>
  <cp:revision>2</cp:revision>
  <dcterms:created xsi:type="dcterms:W3CDTF">2015-11-09T13:23:00Z</dcterms:created>
  <dcterms:modified xsi:type="dcterms:W3CDTF">2015-11-09T13:23:00Z</dcterms:modified>
</cp:coreProperties>
</file>