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2CD1" w14:textId="4F300F9C" w:rsidR="00A26881" w:rsidRPr="00210E8B" w:rsidRDefault="00210E8B" w:rsidP="00A94ECC">
      <w:pPr>
        <w:pStyle w:val="Overskrift1"/>
      </w:pPr>
      <w:r w:rsidRPr="00210E8B">
        <w:t>Procedure for optag og brug af IT-reg (GUX</w:t>
      </w:r>
      <w:r w:rsidR="0077445E" w:rsidRPr="00210E8B">
        <w:t>)</w:t>
      </w:r>
    </w:p>
    <w:p w14:paraId="39F00633" w14:textId="77777777" w:rsidR="006058B4" w:rsidRPr="00210E8B" w:rsidRDefault="006058B4" w:rsidP="006058B4">
      <w:pPr>
        <w:rPr>
          <w:sz w:val="22"/>
        </w:rPr>
      </w:pPr>
    </w:p>
    <w:p w14:paraId="482A95D0" w14:textId="77777777" w:rsidR="00A94ECC" w:rsidRDefault="00A94ECC" w:rsidP="006058B4">
      <w:pPr>
        <w:rPr>
          <w:sz w:val="22"/>
        </w:rPr>
      </w:pPr>
      <w:r>
        <w:rPr>
          <w:sz w:val="22"/>
        </w:rPr>
        <w:t>Denne skrivelse retter sig mod:</w:t>
      </w:r>
    </w:p>
    <w:p w14:paraId="24C22AC0" w14:textId="77777777" w:rsidR="00A94ECC" w:rsidRPr="00AD2906" w:rsidRDefault="00A94ECC" w:rsidP="00A94ECC">
      <w:pPr>
        <w:pStyle w:val="Listeafsnit"/>
        <w:numPr>
          <w:ilvl w:val="0"/>
          <w:numId w:val="14"/>
        </w:numPr>
        <w:rPr>
          <w:sz w:val="22"/>
          <w:szCs w:val="22"/>
        </w:rPr>
      </w:pPr>
      <w:r w:rsidRPr="00AD2906">
        <w:rPr>
          <w:sz w:val="22"/>
          <w:szCs w:val="22"/>
        </w:rPr>
        <w:t>personale på gymnasierne med ansvar for optag – ofte studievejledere.</w:t>
      </w:r>
    </w:p>
    <w:p w14:paraId="47EEC797" w14:textId="77777777" w:rsidR="00A94ECC" w:rsidRDefault="002905F1" w:rsidP="00A94ECC">
      <w:pPr>
        <w:pStyle w:val="Listeafsnit"/>
        <w:numPr>
          <w:ilvl w:val="0"/>
          <w:numId w:val="14"/>
        </w:numPr>
        <w:rPr>
          <w:sz w:val="22"/>
        </w:rPr>
      </w:pPr>
      <w:r w:rsidRPr="00AD2906">
        <w:rPr>
          <w:sz w:val="22"/>
          <w:szCs w:val="22"/>
        </w:rPr>
        <w:t>p</w:t>
      </w:r>
      <w:r w:rsidR="00A94ECC" w:rsidRPr="00AD2906">
        <w:rPr>
          <w:sz w:val="22"/>
          <w:szCs w:val="22"/>
        </w:rPr>
        <w:t xml:space="preserve">ersonale på </w:t>
      </w:r>
      <w:r w:rsidR="00C305E7" w:rsidRPr="00AD2906">
        <w:rPr>
          <w:sz w:val="22"/>
          <w:szCs w:val="22"/>
          <w:lang w:val="sv-SE"/>
        </w:rPr>
        <w:t>D</w:t>
      </w:r>
      <w:r w:rsidR="00D937F7">
        <w:rPr>
          <w:sz w:val="22"/>
          <w:szCs w:val="22"/>
          <w:lang w:val="sv-SE"/>
        </w:rPr>
        <w:t xml:space="preserve">e </w:t>
      </w:r>
      <w:proofErr w:type="spellStart"/>
      <w:r w:rsidR="00D937F7">
        <w:rPr>
          <w:sz w:val="22"/>
          <w:szCs w:val="22"/>
          <w:lang w:val="sv-SE"/>
        </w:rPr>
        <w:t>g</w:t>
      </w:r>
      <w:r w:rsidR="00C305E7" w:rsidRPr="00AD2906">
        <w:rPr>
          <w:sz w:val="22"/>
          <w:szCs w:val="22"/>
          <w:lang w:val="sv-SE"/>
        </w:rPr>
        <w:t>rønlandske</w:t>
      </w:r>
      <w:proofErr w:type="spellEnd"/>
      <w:r w:rsidR="00C305E7" w:rsidRPr="00AD2906">
        <w:rPr>
          <w:sz w:val="22"/>
          <w:szCs w:val="22"/>
          <w:lang w:val="sv-SE"/>
        </w:rPr>
        <w:t xml:space="preserve"> huse</w:t>
      </w:r>
      <w:r w:rsidR="00A94ECC" w:rsidRPr="00AD2906">
        <w:rPr>
          <w:sz w:val="22"/>
          <w:szCs w:val="22"/>
        </w:rPr>
        <w:t xml:space="preserve"> og </w:t>
      </w:r>
      <w:proofErr w:type="spellStart"/>
      <w:r w:rsidR="00842350" w:rsidRPr="00AD2906">
        <w:rPr>
          <w:sz w:val="22"/>
          <w:szCs w:val="22"/>
        </w:rPr>
        <w:t>Majoriaq</w:t>
      </w:r>
      <w:proofErr w:type="spellEnd"/>
      <w:r w:rsidR="00A94ECC" w:rsidRPr="00AD2906">
        <w:rPr>
          <w:sz w:val="22"/>
          <w:szCs w:val="22"/>
        </w:rPr>
        <w:t xml:space="preserve"> med ansvar</w:t>
      </w:r>
      <w:r w:rsidR="00A94ECC">
        <w:rPr>
          <w:sz w:val="22"/>
        </w:rPr>
        <w:t xml:space="preserve"> for optag.</w:t>
      </w:r>
    </w:p>
    <w:p w14:paraId="2E6BBC68" w14:textId="77777777" w:rsidR="00A94ECC" w:rsidRPr="00A94ECC" w:rsidRDefault="00A94ECC" w:rsidP="00A94ECC">
      <w:pPr>
        <w:rPr>
          <w:sz w:val="22"/>
        </w:rPr>
      </w:pPr>
      <w:bookmarkStart w:id="0" w:name="_GoBack"/>
      <w:bookmarkEnd w:id="0"/>
    </w:p>
    <w:p w14:paraId="76279F5F" w14:textId="77777777" w:rsidR="00A44F8D" w:rsidRDefault="006058B4" w:rsidP="00472A11">
      <w:pPr>
        <w:rPr>
          <w:sz w:val="22"/>
        </w:rPr>
      </w:pPr>
      <w:r>
        <w:rPr>
          <w:sz w:val="22"/>
        </w:rPr>
        <w:t>Proceduren gælder alle ansøgere til den gym</w:t>
      </w:r>
      <w:r w:rsidR="001C0CB1">
        <w:rPr>
          <w:sz w:val="22"/>
        </w:rPr>
        <w:t>n</w:t>
      </w:r>
      <w:r w:rsidR="004E5164">
        <w:rPr>
          <w:sz w:val="22"/>
        </w:rPr>
        <w:t>asiale uddannelse – både den 3-</w:t>
      </w:r>
      <w:r>
        <w:rPr>
          <w:sz w:val="22"/>
        </w:rPr>
        <w:t xml:space="preserve">årige </w:t>
      </w:r>
      <w:r w:rsidR="001C0CB1">
        <w:rPr>
          <w:sz w:val="22"/>
        </w:rPr>
        <w:t>og 2-årige GUX.</w:t>
      </w:r>
    </w:p>
    <w:p w14:paraId="6919E530" w14:textId="77777777" w:rsidR="00A44F8D" w:rsidRDefault="00A44F8D" w:rsidP="00472A11">
      <w:pPr>
        <w:rPr>
          <w:sz w:val="22"/>
        </w:rPr>
      </w:pPr>
    </w:p>
    <w:p w14:paraId="217A4F03" w14:textId="77777777" w:rsidR="00463673" w:rsidRDefault="004E5164" w:rsidP="00472A11">
      <w:pPr>
        <w:rPr>
          <w:sz w:val="22"/>
        </w:rPr>
      </w:pPr>
      <w:r>
        <w:rPr>
          <w:sz w:val="22"/>
        </w:rPr>
        <w:t>Indtastning i IT-</w:t>
      </w:r>
      <w:proofErr w:type="spellStart"/>
      <w:r>
        <w:rPr>
          <w:sz w:val="22"/>
        </w:rPr>
        <w:t>reg</w:t>
      </w:r>
      <w:proofErr w:type="spellEnd"/>
      <w:r w:rsidR="00463673">
        <w:rPr>
          <w:sz w:val="22"/>
        </w:rPr>
        <w:t xml:space="preserve"> er åben hele året, men </w:t>
      </w:r>
      <w:r w:rsidR="001C0CB1">
        <w:rPr>
          <w:sz w:val="22"/>
        </w:rPr>
        <w:t xml:space="preserve">det </w:t>
      </w:r>
      <w:r w:rsidR="00463673">
        <w:rPr>
          <w:sz w:val="22"/>
        </w:rPr>
        <w:t>ses helst</w:t>
      </w:r>
      <w:r w:rsidR="00842350">
        <w:rPr>
          <w:sz w:val="22"/>
        </w:rPr>
        <w:t>,</w:t>
      </w:r>
      <w:r w:rsidR="00463673">
        <w:rPr>
          <w:sz w:val="22"/>
        </w:rPr>
        <w:t xml:space="preserve"> at der indtastes i perioden 1. januar- </w:t>
      </w:r>
      <w:r w:rsidR="00842350">
        <w:rPr>
          <w:sz w:val="22"/>
        </w:rPr>
        <w:t>14</w:t>
      </w:r>
      <w:r w:rsidR="00463673">
        <w:rPr>
          <w:sz w:val="22"/>
        </w:rPr>
        <w:t>. marts.</w:t>
      </w:r>
    </w:p>
    <w:p w14:paraId="6C35E122" w14:textId="77777777" w:rsidR="00E55796" w:rsidRDefault="00E55796" w:rsidP="00472A11">
      <w:pPr>
        <w:rPr>
          <w:sz w:val="22"/>
        </w:rPr>
      </w:pPr>
    </w:p>
    <w:p w14:paraId="6A0AB449" w14:textId="77777777" w:rsidR="00E55796" w:rsidRDefault="00E55796" w:rsidP="00472A11">
      <w:pPr>
        <w:rPr>
          <w:sz w:val="22"/>
        </w:rPr>
      </w:pPr>
      <w:r w:rsidRPr="00E55796">
        <w:rPr>
          <w:sz w:val="22"/>
          <w:highlight w:val="yellow"/>
        </w:rPr>
        <w:t xml:space="preserve">Nyt </w:t>
      </w:r>
      <w:r w:rsidR="007F2AEE">
        <w:rPr>
          <w:sz w:val="22"/>
          <w:highlight w:val="yellow"/>
        </w:rPr>
        <w:t>fra og med</w:t>
      </w:r>
      <w:r w:rsidRPr="00E55796">
        <w:rPr>
          <w:sz w:val="22"/>
          <w:highlight w:val="yellow"/>
        </w:rPr>
        <w:t xml:space="preserve"> optagelsesrunde 2021:</w:t>
      </w:r>
      <w:r>
        <w:rPr>
          <w:sz w:val="22"/>
        </w:rPr>
        <w:t xml:space="preserve"> Lovens § 8 og 9 er ændret</w:t>
      </w:r>
      <w:r w:rsidR="00AD02CF">
        <w:rPr>
          <w:sz w:val="22"/>
        </w:rPr>
        <w:t>. Man søger nu</w:t>
      </w:r>
      <w:r>
        <w:rPr>
          <w:sz w:val="22"/>
        </w:rPr>
        <w:t xml:space="preserve"> GUX </w:t>
      </w:r>
      <w:r w:rsidRPr="00E55796">
        <w:rPr>
          <w:sz w:val="22"/>
          <w:u w:val="single"/>
        </w:rPr>
        <w:t>uden</w:t>
      </w:r>
      <w:r>
        <w:rPr>
          <w:sz w:val="22"/>
        </w:rPr>
        <w:t xml:space="preserve"> videre at skulle foretage valg mellem retskrav/dispensation og optagelsesprøve</w:t>
      </w:r>
      <w:r w:rsidR="00E42505">
        <w:rPr>
          <w:sz w:val="22"/>
        </w:rPr>
        <w:t xml:space="preserve"> (tidligere punkt 7c i ansøgningsskemaet)</w:t>
      </w:r>
      <w:r>
        <w:rPr>
          <w:sz w:val="22"/>
        </w:rPr>
        <w:t xml:space="preserve">. </w:t>
      </w:r>
    </w:p>
    <w:p w14:paraId="37B333C1" w14:textId="77777777" w:rsidR="00057EF5" w:rsidRDefault="00057EF5" w:rsidP="00472A11">
      <w:pPr>
        <w:rPr>
          <w:sz w:val="22"/>
        </w:rPr>
      </w:pPr>
    </w:p>
    <w:p w14:paraId="70D547C8" w14:textId="77777777" w:rsidR="00057EF5" w:rsidRDefault="00057EF5" w:rsidP="00057EF5">
      <w:pPr>
        <w:rPr>
          <w:sz w:val="22"/>
        </w:rPr>
      </w:pPr>
      <w:r w:rsidRPr="00240F31">
        <w:rPr>
          <w:sz w:val="22"/>
          <w:highlight w:val="yellow"/>
        </w:rPr>
        <w:t>Nyt fra og med optagelsesrunde 2022:</w:t>
      </w:r>
      <w:r>
        <w:rPr>
          <w:sz w:val="22"/>
        </w:rPr>
        <w:t xml:space="preserve"> Langt de fleste ansøgninger tilgår online. Man kan ikke længere finde pdf til print på </w:t>
      </w:r>
      <w:proofErr w:type="spellStart"/>
      <w:r>
        <w:rPr>
          <w:sz w:val="22"/>
        </w:rPr>
        <w:t>Sullissivik</w:t>
      </w:r>
      <w:proofErr w:type="spellEnd"/>
      <w:r>
        <w:rPr>
          <w:sz w:val="22"/>
        </w:rPr>
        <w:t xml:space="preserve"> eller </w:t>
      </w:r>
      <w:proofErr w:type="spellStart"/>
      <w:r>
        <w:rPr>
          <w:sz w:val="22"/>
        </w:rPr>
        <w:t>Sunngu</w:t>
      </w:r>
      <w:proofErr w:type="spellEnd"/>
      <w:r>
        <w:rPr>
          <w:sz w:val="22"/>
        </w:rPr>
        <w:t xml:space="preserve">. </w:t>
      </w:r>
    </w:p>
    <w:p w14:paraId="412FA73C" w14:textId="77777777" w:rsidR="00463673" w:rsidRDefault="00463673" w:rsidP="00472A11">
      <w:pPr>
        <w:rPr>
          <w:sz w:val="22"/>
        </w:rPr>
      </w:pPr>
    </w:p>
    <w:p w14:paraId="5C2F9212" w14:textId="77777777" w:rsidR="00A26881" w:rsidRDefault="00A26881" w:rsidP="00472A11"/>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1984"/>
        <w:gridCol w:w="3969"/>
        <w:gridCol w:w="2835"/>
      </w:tblGrid>
      <w:tr w:rsidR="00B178C5" w:rsidRPr="00715547" w14:paraId="13FCD9FC" w14:textId="77777777" w:rsidTr="00B178C5">
        <w:tc>
          <w:tcPr>
            <w:tcW w:w="425" w:type="dxa"/>
          </w:tcPr>
          <w:p w14:paraId="28039E3F" w14:textId="77777777" w:rsidR="00B178C5" w:rsidRPr="00B178C5" w:rsidRDefault="00B178C5" w:rsidP="00472A11">
            <w:pPr>
              <w:rPr>
                <w:b/>
                <w:sz w:val="18"/>
                <w:szCs w:val="18"/>
              </w:rPr>
            </w:pPr>
          </w:p>
        </w:tc>
        <w:tc>
          <w:tcPr>
            <w:tcW w:w="1134" w:type="dxa"/>
          </w:tcPr>
          <w:p w14:paraId="2DDAAB55" w14:textId="77777777" w:rsidR="00B178C5" w:rsidRPr="00715547" w:rsidRDefault="00B178C5" w:rsidP="00472A11">
            <w:pPr>
              <w:rPr>
                <w:b/>
              </w:rPr>
            </w:pPr>
            <w:r w:rsidRPr="00715547">
              <w:rPr>
                <w:b/>
              </w:rPr>
              <w:t>Dato</w:t>
            </w:r>
          </w:p>
        </w:tc>
        <w:tc>
          <w:tcPr>
            <w:tcW w:w="1984" w:type="dxa"/>
          </w:tcPr>
          <w:p w14:paraId="38EBAA8E" w14:textId="77777777" w:rsidR="00B178C5" w:rsidRPr="00715547" w:rsidRDefault="00B178C5" w:rsidP="00472A11">
            <w:pPr>
              <w:rPr>
                <w:b/>
              </w:rPr>
            </w:pPr>
            <w:r w:rsidRPr="00715547">
              <w:rPr>
                <w:b/>
              </w:rPr>
              <w:t>Aktivitet</w:t>
            </w:r>
          </w:p>
        </w:tc>
        <w:tc>
          <w:tcPr>
            <w:tcW w:w="3969" w:type="dxa"/>
          </w:tcPr>
          <w:p w14:paraId="43FAD8C9" w14:textId="77777777" w:rsidR="00B178C5" w:rsidRPr="00715547" w:rsidRDefault="00B178C5" w:rsidP="00472A11">
            <w:pPr>
              <w:rPr>
                <w:b/>
              </w:rPr>
            </w:pPr>
            <w:r w:rsidRPr="00715547">
              <w:rPr>
                <w:b/>
              </w:rPr>
              <w:t>Bemærkning</w:t>
            </w:r>
          </w:p>
        </w:tc>
        <w:tc>
          <w:tcPr>
            <w:tcW w:w="2835" w:type="dxa"/>
          </w:tcPr>
          <w:p w14:paraId="095B70A3" w14:textId="77777777" w:rsidR="00B178C5" w:rsidRPr="00715547" w:rsidRDefault="00B178C5" w:rsidP="00472A11">
            <w:pPr>
              <w:rPr>
                <w:b/>
              </w:rPr>
            </w:pPr>
            <w:r w:rsidRPr="00715547">
              <w:rPr>
                <w:b/>
              </w:rPr>
              <w:t>Ansvarlig</w:t>
            </w:r>
          </w:p>
        </w:tc>
      </w:tr>
      <w:tr w:rsidR="00B178C5" w:rsidRPr="00715547" w14:paraId="504B5E0D" w14:textId="77777777" w:rsidTr="00B178C5">
        <w:tc>
          <w:tcPr>
            <w:tcW w:w="425" w:type="dxa"/>
          </w:tcPr>
          <w:p w14:paraId="664357EF" w14:textId="77777777" w:rsidR="00B178C5" w:rsidRPr="00B178C5" w:rsidRDefault="00B178C5" w:rsidP="00472A11">
            <w:pPr>
              <w:rPr>
                <w:sz w:val="18"/>
                <w:szCs w:val="18"/>
              </w:rPr>
            </w:pPr>
            <w:r w:rsidRPr="00B178C5">
              <w:rPr>
                <w:sz w:val="18"/>
                <w:szCs w:val="18"/>
              </w:rPr>
              <w:t>1</w:t>
            </w:r>
          </w:p>
        </w:tc>
        <w:tc>
          <w:tcPr>
            <w:tcW w:w="1134" w:type="dxa"/>
          </w:tcPr>
          <w:p w14:paraId="40915F4A" w14:textId="77777777" w:rsidR="00B178C5" w:rsidRPr="004F5B4A" w:rsidRDefault="00B178C5" w:rsidP="00472A11">
            <w:pPr>
              <w:rPr>
                <w:sz w:val="20"/>
                <w:szCs w:val="20"/>
              </w:rPr>
            </w:pPr>
            <w:r w:rsidRPr="004F5B4A">
              <w:rPr>
                <w:sz w:val="20"/>
                <w:szCs w:val="20"/>
              </w:rPr>
              <w:t>1. marts</w:t>
            </w:r>
          </w:p>
        </w:tc>
        <w:tc>
          <w:tcPr>
            <w:tcW w:w="1984" w:type="dxa"/>
          </w:tcPr>
          <w:p w14:paraId="24017034" w14:textId="77777777" w:rsidR="00B178C5" w:rsidRPr="004F5B4A" w:rsidRDefault="00B178C5" w:rsidP="00472A11">
            <w:pPr>
              <w:rPr>
                <w:sz w:val="20"/>
                <w:szCs w:val="20"/>
              </w:rPr>
            </w:pPr>
            <w:r w:rsidRPr="004F5B4A">
              <w:rPr>
                <w:sz w:val="20"/>
                <w:szCs w:val="20"/>
              </w:rPr>
              <w:t>Ansøgningsfrist</w:t>
            </w:r>
          </w:p>
        </w:tc>
        <w:tc>
          <w:tcPr>
            <w:tcW w:w="3969" w:type="dxa"/>
          </w:tcPr>
          <w:p w14:paraId="663A37F5" w14:textId="77777777" w:rsidR="00B178C5" w:rsidRPr="004F5B4A" w:rsidRDefault="00B178C5" w:rsidP="004F5B4A">
            <w:pPr>
              <w:rPr>
                <w:sz w:val="20"/>
                <w:szCs w:val="20"/>
              </w:rPr>
            </w:pPr>
            <w:r>
              <w:rPr>
                <w:sz w:val="20"/>
                <w:szCs w:val="20"/>
              </w:rPr>
              <w:t xml:space="preserve">Samme dato som for andre </w:t>
            </w:r>
            <w:r w:rsidRPr="004F5B4A">
              <w:rPr>
                <w:sz w:val="20"/>
                <w:szCs w:val="20"/>
              </w:rPr>
              <w:t>uddannelser</w:t>
            </w:r>
            <w:r w:rsidR="00E51721">
              <w:rPr>
                <w:sz w:val="20"/>
                <w:szCs w:val="20"/>
              </w:rPr>
              <w:t xml:space="preserve"> </w:t>
            </w:r>
            <w:r w:rsidR="00E51721" w:rsidRPr="003B1993">
              <w:rPr>
                <w:sz w:val="20"/>
                <w:szCs w:val="20"/>
              </w:rPr>
              <w:t>og sam</w:t>
            </w:r>
            <w:r w:rsidR="00E55796">
              <w:rPr>
                <w:sz w:val="20"/>
                <w:szCs w:val="20"/>
              </w:rPr>
              <w:t>me dato for genoptag i 2. og 3</w:t>
            </w:r>
            <w:proofErr w:type="gramStart"/>
            <w:r w:rsidR="00E55796">
              <w:rPr>
                <w:sz w:val="20"/>
                <w:szCs w:val="20"/>
              </w:rPr>
              <w:t>.</w:t>
            </w:r>
            <w:r w:rsidR="00E51721" w:rsidRPr="003B1993">
              <w:rPr>
                <w:sz w:val="20"/>
                <w:szCs w:val="20"/>
              </w:rPr>
              <w:t>G med</w:t>
            </w:r>
            <w:proofErr w:type="gramEnd"/>
            <w:r w:rsidR="00E51721" w:rsidRPr="003B1993">
              <w:rPr>
                <w:sz w:val="20"/>
                <w:szCs w:val="20"/>
              </w:rPr>
              <w:t xml:space="preserve"> mindre andet er aftalt med rektor.</w:t>
            </w:r>
          </w:p>
          <w:p w14:paraId="62818D44" w14:textId="77777777" w:rsidR="00B178C5" w:rsidRPr="004F5B4A" w:rsidRDefault="00B178C5" w:rsidP="004F5B4A">
            <w:pPr>
              <w:rPr>
                <w:sz w:val="20"/>
                <w:szCs w:val="20"/>
              </w:rPr>
            </w:pPr>
          </w:p>
          <w:p w14:paraId="1F154CB0" w14:textId="77777777" w:rsidR="00B178C5" w:rsidRPr="004F5B4A" w:rsidRDefault="00B178C5" w:rsidP="004F5B4A">
            <w:pPr>
              <w:rPr>
                <w:sz w:val="20"/>
                <w:szCs w:val="20"/>
              </w:rPr>
            </w:pPr>
            <w:r w:rsidRPr="004F5B4A">
              <w:rPr>
                <w:sz w:val="20"/>
                <w:szCs w:val="20"/>
              </w:rPr>
              <w:t>Hvis der modtages senere, kan skolen dispensere, hvis særlige grunde taler herfor</w:t>
            </w:r>
          </w:p>
        </w:tc>
        <w:tc>
          <w:tcPr>
            <w:tcW w:w="2835" w:type="dxa"/>
          </w:tcPr>
          <w:p w14:paraId="0F2BAD65" w14:textId="77777777" w:rsidR="00B178C5" w:rsidRPr="004F5B4A" w:rsidRDefault="001B037E" w:rsidP="00472A11">
            <w:pPr>
              <w:rPr>
                <w:sz w:val="20"/>
                <w:szCs w:val="20"/>
              </w:rPr>
            </w:pPr>
            <w:r>
              <w:rPr>
                <w:sz w:val="20"/>
                <w:szCs w:val="20"/>
              </w:rPr>
              <w:t>Departementet for uddannelse</w:t>
            </w:r>
            <w:r w:rsidR="00B178C5" w:rsidRPr="004F5B4A">
              <w:rPr>
                <w:sz w:val="20"/>
                <w:szCs w:val="20"/>
              </w:rPr>
              <w:t xml:space="preserve"> ansvarlig for udmelding af frist</w:t>
            </w:r>
          </w:p>
          <w:p w14:paraId="19A7AAAD" w14:textId="77777777" w:rsidR="00B178C5" w:rsidRPr="004F5B4A" w:rsidRDefault="00B178C5" w:rsidP="00E51721">
            <w:pPr>
              <w:rPr>
                <w:sz w:val="20"/>
                <w:szCs w:val="20"/>
              </w:rPr>
            </w:pPr>
          </w:p>
        </w:tc>
      </w:tr>
      <w:tr w:rsidR="00B178C5" w:rsidRPr="00D937F7" w14:paraId="57CFC985" w14:textId="77777777" w:rsidTr="00B178C5">
        <w:trPr>
          <w:trHeight w:val="783"/>
        </w:trPr>
        <w:tc>
          <w:tcPr>
            <w:tcW w:w="425" w:type="dxa"/>
          </w:tcPr>
          <w:p w14:paraId="76640331" w14:textId="77777777" w:rsidR="00B178C5" w:rsidRPr="00D937F7" w:rsidRDefault="00B178C5" w:rsidP="00472A11">
            <w:pPr>
              <w:rPr>
                <w:sz w:val="18"/>
                <w:szCs w:val="18"/>
              </w:rPr>
            </w:pPr>
            <w:r w:rsidRPr="00D937F7">
              <w:rPr>
                <w:sz w:val="18"/>
                <w:szCs w:val="18"/>
              </w:rPr>
              <w:t>2</w:t>
            </w:r>
          </w:p>
        </w:tc>
        <w:tc>
          <w:tcPr>
            <w:tcW w:w="1134" w:type="dxa"/>
          </w:tcPr>
          <w:p w14:paraId="75DB7345" w14:textId="77777777" w:rsidR="00B178C5" w:rsidRPr="00D937F7" w:rsidRDefault="00B178C5" w:rsidP="00472A11">
            <w:pPr>
              <w:rPr>
                <w:sz w:val="20"/>
                <w:szCs w:val="20"/>
              </w:rPr>
            </w:pPr>
            <w:r w:rsidRPr="00D937F7">
              <w:rPr>
                <w:sz w:val="20"/>
                <w:szCs w:val="20"/>
              </w:rPr>
              <w:t>Inden 15. marts</w:t>
            </w:r>
          </w:p>
        </w:tc>
        <w:tc>
          <w:tcPr>
            <w:tcW w:w="1984" w:type="dxa"/>
          </w:tcPr>
          <w:p w14:paraId="7EE223A9" w14:textId="77777777" w:rsidR="00B178C5" w:rsidRPr="00D937F7" w:rsidRDefault="00B178C5" w:rsidP="00472A11">
            <w:pPr>
              <w:rPr>
                <w:sz w:val="20"/>
                <w:szCs w:val="20"/>
              </w:rPr>
            </w:pPr>
            <w:r w:rsidRPr="00D937F7">
              <w:rPr>
                <w:sz w:val="20"/>
                <w:szCs w:val="20"/>
              </w:rPr>
              <w:t>Indhentelse af manglende oplysninger</w:t>
            </w:r>
          </w:p>
        </w:tc>
        <w:tc>
          <w:tcPr>
            <w:tcW w:w="3969" w:type="dxa"/>
          </w:tcPr>
          <w:p w14:paraId="2EF20AAB" w14:textId="77777777" w:rsidR="00B256F8" w:rsidRDefault="00B256F8" w:rsidP="00472A11">
            <w:pPr>
              <w:rPr>
                <w:sz w:val="20"/>
                <w:szCs w:val="20"/>
              </w:rPr>
            </w:pPr>
            <w:r w:rsidRPr="00D937F7">
              <w:rPr>
                <w:sz w:val="20"/>
                <w:szCs w:val="20"/>
                <w:u w:val="single"/>
              </w:rPr>
              <w:t>Ansøgning online</w:t>
            </w:r>
            <w:r w:rsidRPr="00D937F7">
              <w:rPr>
                <w:sz w:val="20"/>
                <w:szCs w:val="20"/>
              </w:rPr>
              <w:t xml:space="preserve">: </w:t>
            </w:r>
            <w:r>
              <w:rPr>
                <w:sz w:val="20"/>
                <w:szCs w:val="20"/>
              </w:rPr>
              <w:t xml:space="preserve">Gymnasierne tjekker ansøgningerne, herunder bilag. Ved fejl eller mangler kontaktes ansøger eller den relevante </w:t>
            </w:r>
            <w:proofErr w:type="spellStart"/>
            <w:r>
              <w:rPr>
                <w:sz w:val="20"/>
                <w:szCs w:val="20"/>
              </w:rPr>
              <w:t>Majoriaq</w:t>
            </w:r>
            <w:proofErr w:type="spellEnd"/>
            <w:r>
              <w:rPr>
                <w:sz w:val="20"/>
                <w:szCs w:val="20"/>
              </w:rPr>
              <w:t>.</w:t>
            </w:r>
          </w:p>
          <w:p w14:paraId="2CED3353" w14:textId="77777777" w:rsidR="00B256F8" w:rsidRDefault="00B256F8" w:rsidP="00472A11">
            <w:pPr>
              <w:rPr>
                <w:sz w:val="20"/>
                <w:szCs w:val="20"/>
              </w:rPr>
            </w:pPr>
          </w:p>
          <w:p w14:paraId="447F0580" w14:textId="7D6C435E" w:rsidR="005E4F33" w:rsidRDefault="00622DAE" w:rsidP="00472A11">
            <w:pPr>
              <w:rPr>
                <w:sz w:val="20"/>
                <w:szCs w:val="20"/>
              </w:rPr>
            </w:pPr>
            <w:r w:rsidRPr="00D937F7">
              <w:rPr>
                <w:sz w:val="20"/>
                <w:szCs w:val="20"/>
                <w:u w:val="single"/>
              </w:rPr>
              <w:t>Ansøgning på papir:</w:t>
            </w:r>
            <w:r w:rsidR="00AD02CF">
              <w:rPr>
                <w:sz w:val="20"/>
                <w:szCs w:val="20"/>
                <w:u w:val="single"/>
              </w:rPr>
              <w:t xml:space="preserve"> Man kan ikke længere hente ansøgningsskema på </w:t>
            </w:r>
            <w:proofErr w:type="spellStart"/>
            <w:r w:rsidR="00AD02CF">
              <w:rPr>
                <w:sz w:val="20"/>
                <w:szCs w:val="20"/>
                <w:u w:val="single"/>
              </w:rPr>
              <w:t>Sunngu</w:t>
            </w:r>
            <w:proofErr w:type="spellEnd"/>
            <w:r w:rsidR="00AD02CF">
              <w:rPr>
                <w:sz w:val="20"/>
                <w:szCs w:val="20"/>
                <w:u w:val="single"/>
              </w:rPr>
              <w:t xml:space="preserve"> og </w:t>
            </w:r>
            <w:proofErr w:type="spellStart"/>
            <w:r w:rsidR="00AD02CF">
              <w:rPr>
                <w:sz w:val="20"/>
                <w:szCs w:val="20"/>
                <w:u w:val="single"/>
              </w:rPr>
              <w:t>Sullissivik</w:t>
            </w:r>
            <w:proofErr w:type="spellEnd"/>
            <w:r w:rsidR="00B256F8">
              <w:rPr>
                <w:sz w:val="20"/>
                <w:szCs w:val="20"/>
                <w:u w:val="single"/>
              </w:rPr>
              <w:t>. Vi forventer derfor relativt få</w:t>
            </w:r>
            <w:r w:rsidR="00AD02CF">
              <w:rPr>
                <w:sz w:val="20"/>
                <w:szCs w:val="20"/>
                <w:u w:val="single"/>
              </w:rPr>
              <w:t>, der søger på papir.</w:t>
            </w:r>
            <w:r w:rsidRPr="00D937F7">
              <w:rPr>
                <w:sz w:val="20"/>
                <w:szCs w:val="20"/>
              </w:rPr>
              <w:t xml:space="preserve"> </w:t>
            </w:r>
            <w:proofErr w:type="gramStart"/>
            <w:r w:rsidR="00B256F8">
              <w:rPr>
                <w:sz w:val="20"/>
                <w:szCs w:val="20"/>
              </w:rPr>
              <w:t xml:space="preserve">Modtages </w:t>
            </w:r>
            <w:r w:rsidR="00AD02CF">
              <w:rPr>
                <w:sz w:val="20"/>
                <w:szCs w:val="20"/>
              </w:rPr>
              <w:t xml:space="preserve"> papiransøgninger</w:t>
            </w:r>
            <w:proofErr w:type="gramEnd"/>
            <w:r w:rsidR="00AD02CF">
              <w:rPr>
                <w:sz w:val="20"/>
                <w:szCs w:val="20"/>
              </w:rPr>
              <w:t xml:space="preserve"> </w:t>
            </w:r>
            <w:r w:rsidR="003B2193" w:rsidRPr="00D937F7">
              <w:rPr>
                <w:sz w:val="20"/>
                <w:szCs w:val="20"/>
              </w:rPr>
              <w:t xml:space="preserve"> tjekkes, at relevante bilag er til stede jf. ansøgningsskemaets bilagsliste. Ved manglende dokumentation kontaktes ansøger.  </w:t>
            </w:r>
            <w:r w:rsidRPr="00D937F7">
              <w:rPr>
                <w:sz w:val="20"/>
                <w:szCs w:val="20"/>
                <w:u w:val="single"/>
              </w:rPr>
              <w:br/>
            </w:r>
          </w:p>
          <w:p w14:paraId="5802EA1F" w14:textId="66208081" w:rsidR="005E4F33" w:rsidRDefault="00B256F8" w:rsidP="00472A11">
            <w:pPr>
              <w:rPr>
                <w:sz w:val="20"/>
                <w:szCs w:val="20"/>
              </w:rPr>
            </w:pPr>
            <w:r>
              <w:rPr>
                <w:sz w:val="20"/>
                <w:szCs w:val="20"/>
              </w:rPr>
              <w:t>IT-</w:t>
            </w:r>
            <w:proofErr w:type="spellStart"/>
            <w:r>
              <w:rPr>
                <w:sz w:val="20"/>
                <w:szCs w:val="20"/>
              </w:rPr>
              <w:t>reg</w:t>
            </w:r>
            <w:proofErr w:type="spellEnd"/>
          </w:p>
          <w:p w14:paraId="02DC9350" w14:textId="77777777" w:rsidR="005E4F33" w:rsidRDefault="00690319" w:rsidP="00472A11">
            <w:pPr>
              <w:rPr>
                <w:sz w:val="20"/>
                <w:szCs w:val="20"/>
              </w:rPr>
            </w:pPr>
            <w:r w:rsidRPr="00D937F7">
              <w:rPr>
                <w:sz w:val="20"/>
                <w:szCs w:val="20"/>
              </w:rPr>
              <w:t>En oversigt over onlineansøgere kan hentes på P34 i IT-</w:t>
            </w:r>
            <w:proofErr w:type="spellStart"/>
            <w:r w:rsidRPr="00D937F7">
              <w:rPr>
                <w:sz w:val="20"/>
                <w:szCs w:val="20"/>
              </w:rPr>
              <w:t>reg</w:t>
            </w:r>
            <w:proofErr w:type="spellEnd"/>
            <w:r w:rsidRPr="00D937F7">
              <w:rPr>
                <w:sz w:val="20"/>
                <w:szCs w:val="20"/>
              </w:rPr>
              <w:t xml:space="preserve">, hvor det er muligt at søge på </w:t>
            </w:r>
            <w:r w:rsidR="005E4F33">
              <w:rPr>
                <w:sz w:val="20"/>
                <w:szCs w:val="20"/>
              </w:rPr>
              <w:t>enkelte institutioner samt a</w:t>
            </w:r>
            <w:r w:rsidR="004F3F6C">
              <w:rPr>
                <w:sz w:val="20"/>
                <w:szCs w:val="20"/>
              </w:rPr>
              <w:t xml:space="preserve">t </w:t>
            </w:r>
            <w:r w:rsidR="005E4F33">
              <w:rPr>
                <w:sz w:val="20"/>
                <w:szCs w:val="20"/>
              </w:rPr>
              <w:t xml:space="preserve">klikke </w:t>
            </w:r>
            <w:r w:rsidR="004F3F6C">
              <w:rPr>
                <w:sz w:val="20"/>
                <w:szCs w:val="20"/>
              </w:rPr>
              <w:t>”</w:t>
            </w:r>
            <w:r w:rsidR="005E4F33">
              <w:rPr>
                <w:sz w:val="20"/>
                <w:szCs w:val="20"/>
              </w:rPr>
              <w:t>onlineansøgninger</w:t>
            </w:r>
            <w:r w:rsidR="004F3F6C">
              <w:rPr>
                <w:sz w:val="20"/>
                <w:szCs w:val="20"/>
              </w:rPr>
              <w:t>”</w:t>
            </w:r>
            <w:r w:rsidR="005E4F33">
              <w:rPr>
                <w:sz w:val="20"/>
                <w:szCs w:val="20"/>
              </w:rPr>
              <w:t>.</w:t>
            </w:r>
            <w:r w:rsidR="004F3F6C">
              <w:rPr>
                <w:sz w:val="20"/>
                <w:szCs w:val="20"/>
              </w:rPr>
              <w:t xml:space="preserve"> </w:t>
            </w:r>
            <w:r w:rsidR="005E4F33">
              <w:rPr>
                <w:sz w:val="20"/>
                <w:szCs w:val="20"/>
              </w:rPr>
              <w:t xml:space="preserve"> </w:t>
            </w:r>
          </w:p>
          <w:p w14:paraId="630C14B0" w14:textId="77777777" w:rsidR="005E4F33" w:rsidRDefault="005E4F33" w:rsidP="00472A11">
            <w:pPr>
              <w:rPr>
                <w:sz w:val="20"/>
                <w:szCs w:val="20"/>
              </w:rPr>
            </w:pPr>
          </w:p>
          <w:p w14:paraId="61829FB8" w14:textId="77777777" w:rsidR="00842350" w:rsidRPr="00D937F7" w:rsidRDefault="00690319" w:rsidP="00472A11">
            <w:pPr>
              <w:rPr>
                <w:sz w:val="20"/>
                <w:szCs w:val="20"/>
              </w:rPr>
            </w:pPr>
            <w:r w:rsidRPr="004F3F6C">
              <w:rPr>
                <w:b/>
                <w:sz w:val="20"/>
                <w:szCs w:val="20"/>
              </w:rPr>
              <w:t>Bemærk</w:t>
            </w:r>
            <w:r w:rsidRPr="00D937F7">
              <w:rPr>
                <w:sz w:val="20"/>
                <w:szCs w:val="20"/>
              </w:rPr>
              <w:t xml:space="preserve"> at </w:t>
            </w:r>
            <w:r w:rsidR="005E4F33">
              <w:rPr>
                <w:sz w:val="20"/>
                <w:szCs w:val="20"/>
              </w:rPr>
              <w:t xml:space="preserve">der </w:t>
            </w:r>
            <w:r w:rsidRPr="00D937F7">
              <w:rPr>
                <w:sz w:val="20"/>
                <w:szCs w:val="20"/>
              </w:rPr>
              <w:t xml:space="preserve">skal vedlægges færre dokumenter </w:t>
            </w:r>
            <w:r w:rsidR="001C0CB1">
              <w:rPr>
                <w:sz w:val="20"/>
                <w:szCs w:val="20"/>
              </w:rPr>
              <w:t>ved onlineansøgning</w:t>
            </w:r>
            <w:r w:rsidR="005E4F33">
              <w:rPr>
                <w:sz w:val="20"/>
                <w:szCs w:val="20"/>
              </w:rPr>
              <w:t xml:space="preserve">: </w:t>
            </w:r>
            <w:r w:rsidR="00914B85">
              <w:rPr>
                <w:sz w:val="20"/>
                <w:szCs w:val="20"/>
              </w:rPr>
              <w:t>B</w:t>
            </w:r>
            <w:r w:rsidR="00051736" w:rsidRPr="00D937F7">
              <w:rPr>
                <w:sz w:val="20"/>
                <w:szCs w:val="20"/>
              </w:rPr>
              <w:t>opælsattest</w:t>
            </w:r>
            <w:r w:rsidR="00AD02CF">
              <w:rPr>
                <w:sz w:val="20"/>
                <w:szCs w:val="20"/>
              </w:rPr>
              <w:t xml:space="preserve"> og dåbsattest</w:t>
            </w:r>
            <w:r w:rsidR="00E57E4A" w:rsidRPr="00D937F7">
              <w:rPr>
                <w:sz w:val="20"/>
                <w:szCs w:val="20"/>
              </w:rPr>
              <w:t xml:space="preserve"> </w:t>
            </w:r>
            <w:r w:rsidR="004F3F6C">
              <w:rPr>
                <w:sz w:val="20"/>
                <w:szCs w:val="20"/>
              </w:rPr>
              <w:t xml:space="preserve">skal </w:t>
            </w:r>
            <w:r w:rsidR="00051736" w:rsidRPr="00D937F7">
              <w:rPr>
                <w:sz w:val="20"/>
                <w:szCs w:val="20"/>
                <w:u w:val="single"/>
              </w:rPr>
              <w:t>ikke</w:t>
            </w:r>
            <w:r w:rsidRPr="00D937F7">
              <w:rPr>
                <w:sz w:val="20"/>
                <w:szCs w:val="20"/>
              </w:rPr>
              <w:t xml:space="preserve"> </w:t>
            </w:r>
            <w:r w:rsidR="00051736" w:rsidRPr="00D937F7">
              <w:rPr>
                <w:sz w:val="20"/>
                <w:szCs w:val="20"/>
              </w:rPr>
              <w:t>vedlægges</w:t>
            </w:r>
            <w:r w:rsidRPr="00D937F7">
              <w:rPr>
                <w:sz w:val="20"/>
                <w:szCs w:val="20"/>
              </w:rPr>
              <w:t>, og f</w:t>
            </w:r>
            <w:r w:rsidR="00051736" w:rsidRPr="00D937F7">
              <w:rPr>
                <w:sz w:val="20"/>
                <w:szCs w:val="20"/>
              </w:rPr>
              <w:t xml:space="preserve">orældregodkendelse sker </w:t>
            </w:r>
            <w:r w:rsidR="00842350" w:rsidRPr="00D937F7">
              <w:rPr>
                <w:sz w:val="20"/>
                <w:szCs w:val="20"/>
              </w:rPr>
              <w:t>online</w:t>
            </w:r>
            <w:r w:rsidR="00051736" w:rsidRPr="00D937F7">
              <w:rPr>
                <w:sz w:val="20"/>
                <w:szCs w:val="20"/>
              </w:rPr>
              <w:t xml:space="preserve"> vha. </w:t>
            </w:r>
            <w:proofErr w:type="spellStart"/>
            <w:r w:rsidR="00051736" w:rsidRPr="00D937F7">
              <w:rPr>
                <w:sz w:val="20"/>
                <w:szCs w:val="20"/>
              </w:rPr>
              <w:t>NemID</w:t>
            </w:r>
            <w:proofErr w:type="spellEnd"/>
            <w:r w:rsidR="00842350" w:rsidRPr="00D937F7">
              <w:rPr>
                <w:sz w:val="20"/>
                <w:szCs w:val="20"/>
              </w:rPr>
              <w:t>.</w:t>
            </w:r>
            <w:r w:rsidR="00AD2906" w:rsidRPr="00D937F7">
              <w:rPr>
                <w:sz w:val="20"/>
                <w:szCs w:val="20"/>
              </w:rPr>
              <w:t xml:space="preserve"> Ofte vil eksamenskarakterer automatisk trækkes fra den centrale database og ligge under </w:t>
            </w:r>
            <w:r w:rsidR="00AD2906" w:rsidRPr="00D937F7">
              <w:rPr>
                <w:sz w:val="20"/>
                <w:szCs w:val="20"/>
              </w:rPr>
              <w:lastRenderedPageBreak/>
              <w:t>Folkeskolekarakterer i IT-</w:t>
            </w:r>
            <w:proofErr w:type="spellStart"/>
            <w:r w:rsidR="00AD2906" w:rsidRPr="00D937F7">
              <w:rPr>
                <w:sz w:val="20"/>
                <w:szCs w:val="20"/>
              </w:rPr>
              <w:t>reg</w:t>
            </w:r>
            <w:proofErr w:type="spellEnd"/>
            <w:r w:rsidR="005E4F33">
              <w:rPr>
                <w:sz w:val="20"/>
                <w:szCs w:val="20"/>
              </w:rPr>
              <w:t>.</w:t>
            </w:r>
            <w:r w:rsidR="004F3F6C">
              <w:rPr>
                <w:sz w:val="20"/>
                <w:szCs w:val="20"/>
              </w:rPr>
              <w:t xml:space="preserve"> Klik på ansøgers CPR nummer for adgang til disse. </w:t>
            </w:r>
            <w:r w:rsidR="008E5C50" w:rsidRPr="00D937F7">
              <w:rPr>
                <w:sz w:val="20"/>
                <w:szCs w:val="20"/>
              </w:rPr>
              <w:t xml:space="preserve"> </w:t>
            </w:r>
          </w:p>
          <w:p w14:paraId="6B364962" w14:textId="77777777" w:rsidR="00AD2906" w:rsidRPr="00D937F7" w:rsidRDefault="00AD2906" w:rsidP="00472A11">
            <w:pPr>
              <w:rPr>
                <w:sz w:val="20"/>
                <w:szCs w:val="20"/>
              </w:rPr>
            </w:pPr>
          </w:p>
          <w:p w14:paraId="1CAA11E4" w14:textId="77777777" w:rsidR="005867E3" w:rsidRPr="00D937F7" w:rsidRDefault="005E4F33" w:rsidP="00472A11">
            <w:pPr>
              <w:rPr>
                <w:sz w:val="20"/>
                <w:szCs w:val="20"/>
              </w:rPr>
            </w:pPr>
            <w:r>
              <w:rPr>
                <w:sz w:val="20"/>
                <w:szCs w:val="20"/>
                <w:u w:val="single"/>
              </w:rPr>
              <w:t xml:space="preserve">Krav til </w:t>
            </w:r>
            <w:r w:rsidR="00AD2906" w:rsidRPr="00D937F7">
              <w:rPr>
                <w:sz w:val="20"/>
                <w:szCs w:val="20"/>
                <w:u w:val="single"/>
              </w:rPr>
              <w:t>både online og papir:</w:t>
            </w:r>
            <w:r w:rsidR="00AD2906" w:rsidRPr="00D937F7">
              <w:rPr>
                <w:sz w:val="20"/>
                <w:szCs w:val="20"/>
              </w:rPr>
              <w:t xml:space="preserve"> </w:t>
            </w:r>
          </w:p>
          <w:p w14:paraId="437D10D9" w14:textId="77777777" w:rsidR="005867E3" w:rsidRPr="00D937F7" w:rsidRDefault="005867E3" w:rsidP="005867E3">
            <w:pPr>
              <w:numPr>
                <w:ilvl w:val="0"/>
                <w:numId w:val="17"/>
              </w:numPr>
              <w:rPr>
                <w:sz w:val="20"/>
                <w:szCs w:val="20"/>
              </w:rPr>
            </w:pPr>
            <w:r w:rsidRPr="00D937F7">
              <w:rPr>
                <w:sz w:val="20"/>
                <w:szCs w:val="20"/>
              </w:rPr>
              <w:t>A</w:t>
            </w:r>
            <w:r w:rsidR="00690319" w:rsidRPr="00D937F7">
              <w:rPr>
                <w:sz w:val="20"/>
                <w:szCs w:val="20"/>
              </w:rPr>
              <w:t xml:space="preserve">t der er valgt </w:t>
            </w:r>
            <w:r w:rsidR="00AD2906" w:rsidRPr="00D937F7">
              <w:rPr>
                <w:sz w:val="20"/>
                <w:szCs w:val="20"/>
              </w:rPr>
              <w:t>studieretning</w:t>
            </w:r>
            <w:r w:rsidRPr="00D937F7">
              <w:rPr>
                <w:sz w:val="20"/>
                <w:szCs w:val="20"/>
              </w:rPr>
              <w:t xml:space="preserve">. </w:t>
            </w:r>
          </w:p>
          <w:p w14:paraId="2FFC3770" w14:textId="057DDE32" w:rsidR="00AD2906" w:rsidRPr="00D937F7" w:rsidRDefault="00AD02CF" w:rsidP="005867E3">
            <w:pPr>
              <w:numPr>
                <w:ilvl w:val="0"/>
                <w:numId w:val="17"/>
              </w:numPr>
              <w:rPr>
                <w:sz w:val="20"/>
                <w:szCs w:val="20"/>
              </w:rPr>
            </w:pPr>
            <w:r>
              <w:rPr>
                <w:sz w:val="20"/>
                <w:szCs w:val="20"/>
              </w:rPr>
              <w:t xml:space="preserve">Ansøgning uden for hjemkommunen kan kun ske: </w:t>
            </w:r>
            <w:r w:rsidR="001C0CB1">
              <w:rPr>
                <w:sz w:val="20"/>
                <w:szCs w:val="20"/>
              </w:rPr>
              <w:t xml:space="preserve">a) </w:t>
            </w:r>
            <w:r w:rsidR="005867E3" w:rsidRPr="00D937F7">
              <w:rPr>
                <w:sz w:val="20"/>
                <w:szCs w:val="20"/>
              </w:rPr>
              <w:t xml:space="preserve">fordi </w:t>
            </w:r>
            <w:r w:rsidR="001C0CB1">
              <w:rPr>
                <w:sz w:val="20"/>
                <w:szCs w:val="20"/>
              </w:rPr>
              <w:t>den valgte studieretning</w:t>
            </w:r>
            <w:r w:rsidR="005867E3" w:rsidRPr="00D937F7">
              <w:rPr>
                <w:sz w:val="20"/>
                <w:szCs w:val="20"/>
              </w:rPr>
              <w:t xml:space="preserve"> ikke findes i hjemkommunen eller</w:t>
            </w:r>
            <w:r w:rsidR="001C0CB1">
              <w:rPr>
                <w:sz w:val="20"/>
                <w:szCs w:val="20"/>
              </w:rPr>
              <w:t xml:space="preserve"> b)</w:t>
            </w:r>
            <w:r w:rsidR="005867E3" w:rsidRPr="00D937F7">
              <w:rPr>
                <w:sz w:val="20"/>
                <w:szCs w:val="20"/>
              </w:rPr>
              <w:t xml:space="preserve"> </w:t>
            </w:r>
            <w:r w:rsidR="001C0CB1">
              <w:rPr>
                <w:sz w:val="20"/>
                <w:szCs w:val="20"/>
              </w:rPr>
              <w:t xml:space="preserve">hvis der </w:t>
            </w:r>
            <w:r w:rsidR="005867E3" w:rsidRPr="00D937F7">
              <w:rPr>
                <w:sz w:val="20"/>
                <w:szCs w:val="20"/>
              </w:rPr>
              <w:t>medfølger en</w:t>
            </w:r>
            <w:r w:rsidR="001C0CB1">
              <w:rPr>
                <w:sz w:val="20"/>
                <w:szCs w:val="20"/>
              </w:rPr>
              <w:t xml:space="preserve"> faglig og personlig </w:t>
            </w:r>
            <w:r w:rsidR="00AD2906" w:rsidRPr="00D937F7">
              <w:rPr>
                <w:sz w:val="20"/>
                <w:szCs w:val="20"/>
              </w:rPr>
              <w:t>begrundelse for ansøgning uden for hjemkommunen</w:t>
            </w:r>
            <w:r w:rsidR="005867E3" w:rsidRPr="00D937F7">
              <w:rPr>
                <w:sz w:val="20"/>
                <w:szCs w:val="20"/>
              </w:rPr>
              <w:t>.</w:t>
            </w:r>
          </w:p>
          <w:p w14:paraId="79E79F06" w14:textId="77777777" w:rsidR="005867E3" w:rsidRPr="00D937F7" w:rsidRDefault="005867E3" w:rsidP="005867E3">
            <w:pPr>
              <w:numPr>
                <w:ilvl w:val="0"/>
                <w:numId w:val="17"/>
              </w:numPr>
              <w:rPr>
                <w:sz w:val="20"/>
                <w:szCs w:val="20"/>
              </w:rPr>
            </w:pPr>
            <w:r w:rsidRPr="00D937F7">
              <w:rPr>
                <w:sz w:val="20"/>
                <w:szCs w:val="20"/>
              </w:rPr>
              <w:t xml:space="preserve">Hvis der er dobbeltanvisninger til GUX skal den ene slettes, så der kun er én anvisning til GUX. </w:t>
            </w:r>
          </w:p>
          <w:p w14:paraId="45CC9321" w14:textId="77777777" w:rsidR="00B178C5" w:rsidRPr="00D937F7" w:rsidRDefault="00B178C5" w:rsidP="00472A11">
            <w:pPr>
              <w:rPr>
                <w:sz w:val="20"/>
                <w:szCs w:val="20"/>
              </w:rPr>
            </w:pPr>
          </w:p>
        </w:tc>
        <w:tc>
          <w:tcPr>
            <w:tcW w:w="2835" w:type="dxa"/>
          </w:tcPr>
          <w:p w14:paraId="54352CD5" w14:textId="77777777" w:rsidR="00B178C5" w:rsidRPr="00D937F7" w:rsidRDefault="00842350" w:rsidP="00472A11">
            <w:pPr>
              <w:keepNext/>
              <w:spacing w:before="240" w:after="60"/>
              <w:rPr>
                <w:sz w:val="20"/>
                <w:szCs w:val="20"/>
              </w:rPr>
            </w:pPr>
            <w:proofErr w:type="spellStart"/>
            <w:r w:rsidRPr="00D937F7">
              <w:rPr>
                <w:sz w:val="20"/>
                <w:szCs w:val="20"/>
              </w:rPr>
              <w:lastRenderedPageBreak/>
              <w:t>Majoriaq</w:t>
            </w:r>
            <w:proofErr w:type="spellEnd"/>
          </w:p>
          <w:p w14:paraId="1705CB09" w14:textId="77777777" w:rsidR="00B178C5" w:rsidRDefault="00B178C5" w:rsidP="00C305E7">
            <w:pPr>
              <w:keepNext/>
              <w:spacing w:before="240" w:after="60"/>
              <w:rPr>
                <w:sz w:val="20"/>
                <w:szCs w:val="20"/>
              </w:rPr>
            </w:pPr>
            <w:r w:rsidRPr="00D937F7">
              <w:rPr>
                <w:sz w:val="20"/>
                <w:szCs w:val="20"/>
              </w:rPr>
              <w:t>D</w:t>
            </w:r>
            <w:r w:rsidR="00C305E7" w:rsidRPr="00D937F7">
              <w:rPr>
                <w:sz w:val="20"/>
                <w:szCs w:val="20"/>
              </w:rPr>
              <w:t>e grønlandske huse</w:t>
            </w:r>
            <w:r w:rsidRPr="00D937F7">
              <w:rPr>
                <w:sz w:val="20"/>
                <w:szCs w:val="20"/>
              </w:rPr>
              <w:t xml:space="preserve"> </w:t>
            </w:r>
          </w:p>
          <w:p w14:paraId="544AE213" w14:textId="77777777" w:rsidR="001C0CB1" w:rsidRPr="00D937F7" w:rsidRDefault="001C0CB1" w:rsidP="00C305E7">
            <w:pPr>
              <w:keepNext/>
              <w:spacing w:before="240" w:after="60"/>
              <w:rPr>
                <w:color w:val="FF0000"/>
                <w:sz w:val="20"/>
                <w:szCs w:val="20"/>
              </w:rPr>
            </w:pPr>
            <w:r>
              <w:rPr>
                <w:sz w:val="20"/>
                <w:szCs w:val="20"/>
              </w:rPr>
              <w:t>GUX</w:t>
            </w:r>
          </w:p>
        </w:tc>
      </w:tr>
      <w:tr w:rsidR="00B178C5" w:rsidRPr="0059270B" w14:paraId="14EE4A1D" w14:textId="77777777" w:rsidTr="00B178C5">
        <w:tc>
          <w:tcPr>
            <w:tcW w:w="425" w:type="dxa"/>
          </w:tcPr>
          <w:p w14:paraId="5972CC41" w14:textId="77777777" w:rsidR="00B178C5" w:rsidRPr="00B178C5" w:rsidRDefault="00B178C5" w:rsidP="00472A11">
            <w:pPr>
              <w:rPr>
                <w:sz w:val="18"/>
                <w:szCs w:val="18"/>
                <w:lang w:val="sv-SE"/>
              </w:rPr>
            </w:pPr>
            <w:r w:rsidRPr="00B178C5">
              <w:rPr>
                <w:sz w:val="18"/>
                <w:szCs w:val="18"/>
                <w:lang w:val="sv-SE"/>
              </w:rPr>
              <w:lastRenderedPageBreak/>
              <w:t>3</w:t>
            </w:r>
          </w:p>
        </w:tc>
        <w:tc>
          <w:tcPr>
            <w:tcW w:w="1134" w:type="dxa"/>
          </w:tcPr>
          <w:p w14:paraId="2412CAC2" w14:textId="77777777" w:rsidR="00B178C5" w:rsidRPr="001155E3" w:rsidRDefault="00E51721" w:rsidP="00472A11">
            <w:pPr>
              <w:rPr>
                <w:sz w:val="20"/>
                <w:szCs w:val="20"/>
                <w:lang w:val="sv-SE"/>
              </w:rPr>
            </w:pPr>
            <w:r w:rsidRPr="004F5B4A">
              <w:rPr>
                <w:sz w:val="20"/>
                <w:szCs w:val="20"/>
              </w:rPr>
              <w:t>Inden 15. marts</w:t>
            </w:r>
          </w:p>
        </w:tc>
        <w:tc>
          <w:tcPr>
            <w:tcW w:w="1984" w:type="dxa"/>
          </w:tcPr>
          <w:p w14:paraId="7FF93297" w14:textId="77777777" w:rsidR="00B178C5" w:rsidRPr="004F5B4A" w:rsidRDefault="00B178C5" w:rsidP="004C6BBA">
            <w:pPr>
              <w:rPr>
                <w:sz w:val="20"/>
                <w:szCs w:val="20"/>
              </w:rPr>
            </w:pPr>
            <w:r>
              <w:rPr>
                <w:sz w:val="20"/>
                <w:szCs w:val="20"/>
              </w:rPr>
              <w:t>Vejledning af ansøgere med behov</w:t>
            </w:r>
          </w:p>
        </w:tc>
        <w:tc>
          <w:tcPr>
            <w:tcW w:w="3969" w:type="dxa"/>
          </w:tcPr>
          <w:p w14:paraId="010ECBEE" w14:textId="60730500" w:rsidR="007F2AEE" w:rsidRPr="004F5B4A" w:rsidRDefault="007F2AEE" w:rsidP="00C92146">
            <w:pPr>
              <w:rPr>
                <w:sz w:val="20"/>
                <w:szCs w:val="20"/>
              </w:rPr>
            </w:pPr>
            <w:r>
              <w:rPr>
                <w:sz w:val="20"/>
                <w:szCs w:val="20"/>
              </w:rPr>
              <w:t xml:space="preserve">Ansøgere med funktionsnedsættelse, som skal til optagelsesprøve, kan søge om prøve på særlige vilkår. Særlige vilkår kan være hjælp til oplæsning eller forlænget prøvetid. Ansøger skal henvende sig hos det lokale vejledningssted. Hvis ansøger kan dokumentere sin funktionsnedsættelse, kontakter vejledningsstedet Departementet for uddannelse for videre afklaring. </w:t>
            </w:r>
          </w:p>
        </w:tc>
        <w:tc>
          <w:tcPr>
            <w:tcW w:w="2835" w:type="dxa"/>
          </w:tcPr>
          <w:p w14:paraId="2FB22029" w14:textId="77777777" w:rsidR="00B178C5" w:rsidRPr="001155E3" w:rsidRDefault="00842350" w:rsidP="00472A11">
            <w:pPr>
              <w:rPr>
                <w:sz w:val="20"/>
                <w:szCs w:val="20"/>
                <w:lang w:val="sv-SE"/>
              </w:rPr>
            </w:pPr>
            <w:proofErr w:type="spellStart"/>
            <w:r>
              <w:rPr>
                <w:sz w:val="20"/>
                <w:szCs w:val="20"/>
                <w:lang w:val="sv-SE"/>
              </w:rPr>
              <w:t>Majoriaq</w:t>
            </w:r>
            <w:proofErr w:type="spellEnd"/>
          </w:p>
          <w:p w14:paraId="5F888F4C" w14:textId="77777777" w:rsidR="00B178C5" w:rsidRPr="00071653" w:rsidRDefault="00C305E7" w:rsidP="00472A11">
            <w:pPr>
              <w:rPr>
                <w:color w:val="FF0000"/>
                <w:sz w:val="20"/>
                <w:szCs w:val="20"/>
                <w:lang w:val="sv-SE"/>
              </w:rPr>
            </w:pPr>
            <w:r w:rsidRPr="001155E3">
              <w:rPr>
                <w:sz w:val="20"/>
                <w:szCs w:val="20"/>
                <w:lang w:val="sv-SE"/>
              </w:rPr>
              <w:t>D</w:t>
            </w:r>
            <w:r>
              <w:rPr>
                <w:sz w:val="20"/>
                <w:szCs w:val="20"/>
                <w:lang w:val="sv-SE"/>
              </w:rPr>
              <w:t xml:space="preserve">e </w:t>
            </w:r>
            <w:proofErr w:type="spellStart"/>
            <w:r>
              <w:rPr>
                <w:sz w:val="20"/>
                <w:szCs w:val="20"/>
                <w:lang w:val="sv-SE"/>
              </w:rPr>
              <w:t>grønlandske</w:t>
            </w:r>
            <w:proofErr w:type="spellEnd"/>
            <w:r>
              <w:rPr>
                <w:sz w:val="20"/>
                <w:szCs w:val="20"/>
                <w:lang w:val="sv-SE"/>
              </w:rPr>
              <w:t xml:space="preserve"> huse</w:t>
            </w:r>
            <w:r w:rsidRPr="00071653">
              <w:rPr>
                <w:color w:val="FF0000"/>
                <w:sz w:val="20"/>
                <w:szCs w:val="20"/>
                <w:lang w:val="sv-SE"/>
              </w:rPr>
              <w:t xml:space="preserve"> </w:t>
            </w:r>
          </w:p>
        </w:tc>
      </w:tr>
      <w:tr w:rsidR="00B178C5" w:rsidRPr="00715547" w14:paraId="06C3E2C3" w14:textId="77777777" w:rsidTr="00B178C5">
        <w:tc>
          <w:tcPr>
            <w:tcW w:w="425" w:type="dxa"/>
          </w:tcPr>
          <w:p w14:paraId="149E011F" w14:textId="77777777" w:rsidR="00B178C5" w:rsidRPr="009A7D9A" w:rsidRDefault="00B178C5" w:rsidP="00472A11">
            <w:pPr>
              <w:rPr>
                <w:sz w:val="18"/>
                <w:szCs w:val="18"/>
                <w:lang w:val="sv-SE"/>
              </w:rPr>
            </w:pPr>
            <w:r w:rsidRPr="009A7D9A">
              <w:rPr>
                <w:sz w:val="18"/>
                <w:szCs w:val="18"/>
                <w:lang w:val="sv-SE"/>
              </w:rPr>
              <w:t>4</w:t>
            </w:r>
          </w:p>
        </w:tc>
        <w:tc>
          <w:tcPr>
            <w:tcW w:w="1134" w:type="dxa"/>
          </w:tcPr>
          <w:p w14:paraId="0C9DB9C9" w14:textId="3793CA62" w:rsidR="00B178C5" w:rsidRPr="00071653" w:rsidRDefault="00B178C5" w:rsidP="00472A11">
            <w:pPr>
              <w:rPr>
                <w:color w:val="FF0000"/>
                <w:sz w:val="20"/>
                <w:szCs w:val="20"/>
                <w:lang w:val="sv-SE"/>
              </w:rPr>
            </w:pPr>
          </w:p>
        </w:tc>
        <w:tc>
          <w:tcPr>
            <w:tcW w:w="1984" w:type="dxa"/>
          </w:tcPr>
          <w:p w14:paraId="38B21D5D" w14:textId="77777777" w:rsidR="00E51721" w:rsidRPr="009A7D9A" w:rsidRDefault="00E51721" w:rsidP="00AD02CF">
            <w:pPr>
              <w:rPr>
                <w:sz w:val="20"/>
                <w:szCs w:val="20"/>
                <w:lang w:val="sv-SE"/>
              </w:rPr>
            </w:pPr>
          </w:p>
        </w:tc>
        <w:tc>
          <w:tcPr>
            <w:tcW w:w="3969" w:type="dxa"/>
          </w:tcPr>
          <w:p w14:paraId="154226ED" w14:textId="77777777" w:rsidR="00B178C5" w:rsidRPr="004F5B4A" w:rsidRDefault="00B178C5" w:rsidP="00AD02CF">
            <w:pPr>
              <w:rPr>
                <w:sz w:val="20"/>
                <w:szCs w:val="20"/>
              </w:rPr>
            </w:pPr>
          </w:p>
        </w:tc>
        <w:tc>
          <w:tcPr>
            <w:tcW w:w="2835" w:type="dxa"/>
          </w:tcPr>
          <w:p w14:paraId="0874E00C" w14:textId="77777777" w:rsidR="00B178C5" w:rsidRPr="00071653" w:rsidRDefault="00B178C5">
            <w:pPr>
              <w:rPr>
                <w:color w:val="FF0000"/>
                <w:sz w:val="20"/>
                <w:szCs w:val="20"/>
              </w:rPr>
            </w:pPr>
          </w:p>
        </w:tc>
      </w:tr>
      <w:tr w:rsidR="00B178C5" w:rsidRPr="00715547" w14:paraId="7441F26B" w14:textId="77777777" w:rsidTr="00B178C5">
        <w:tc>
          <w:tcPr>
            <w:tcW w:w="425" w:type="dxa"/>
          </w:tcPr>
          <w:p w14:paraId="23DF015F" w14:textId="77777777" w:rsidR="00B178C5" w:rsidRPr="009A7D9A" w:rsidRDefault="00B178C5" w:rsidP="00472A11">
            <w:pPr>
              <w:rPr>
                <w:sz w:val="18"/>
                <w:szCs w:val="18"/>
              </w:rPr>
            </w:pPr>
            <w:r w:rsidRPr="009A7D9A">
              <w:rPr>
                <w:sz w:val="18"/>
                <w:szCs w:val="18"/>
              </w:rPr>
              <w:t>5</w:t>
            </w:r>
          </w:p>
        </w:tc>
        <w:tc>
          <w:tcPr>
            <w:tcW w:w="1134" w:type="dxa"/>
          </w:tcPr>
          <w:p w14:paraId="3D446BA2" w14:textId="77777777" w:rsidR="00B178C5" w:rsidRPr="00651271" w:rsidRDefault="00E51721" w:rsidP="00472A11">
            <w:pPr>
              <w:rPr>
                <w:color w:val="FF0000"/>
                <w:sz w:val="20"/>
                <w:szCs w:val="20"/>
              </w:rPr>
            </w:pPr>
            <w:r w:rsidRPr="004F5B4A">
              <w:rPr>
                <w:sz w:val="20"/>
                <w:szCs w:val="20"/>
              </w:rPr>
              <w:t>Inden 15. marts</w:t>
            </w:r>
          </w:p>
        </w:tc>
        <w:tc>
          <w:tcPr>
            <w:tcW w:w="1984" w:type="dxa"/>
          </w:tcPr>
          <w:p w14:paraId="04E202B1" w14:textId="77777777" w:rsidR="00B178C5" w:rsidRPr="00AE3594" w:rsidRDefault="00B178C5" w:rsidP="00472A11">
            <w:pPr>
              <w:rPr>
                <w:sz w:val="20"/>
                <w:szCs w:val="20"/>
              </w:rPr>
            </w:pPr>
            <w:r w:rsidRPr="00AE3594">
              <w:rPr>
                <w:sz w:val="20"/>
                <w:szCs w:val="20"/>
              </w:rPr>
              <w:t>Indtastning i IT-</w:t>
            </w:r>
            <w:proofErr w:type="spellStart"/>
            <w:r w:rsidRPr="00AE3594">
              <w:rPr>
                <w:sz w:val="20"/>
                <w:szCs w:val="20"/>
              </w:rPr>
              <w:t>reg</w:t>
            </w:r>
            <w:proofErr w:type="spellEnd"/>
          </w:p>
        </w:tc>
        <w:tc>
          <w:tcPr>
            <w:tcW w:w="3969" w:type="dxa"/>
          </w:tcPr>
          <w:p w14:paraId="6D8DF5CC" w14:textId="77777777" w:rsidR="00B178C5" w:rsidRDefault="00AA2175" w:rsidP="004F5B4A">
            <w:pPr>
              <w:rPr>
                <w:sz w:val="20"/>
                <w:szCs w:val="20"/>
              </w:rPr>
            </w:pPr>
            <w:r>
              <w:rPr>
                <w:sz w:val="20"/>
                <w:szCs w:val="20"/>
              </w:rPr>
              <w:t xml:space="preserve">Ansøgning på papir: </w:t>
            </w:r>
            <w:r w:rsidR="00287A07">
              <w:rPr>
                <w:sz w:val="20"/>
                <w:szCs w:val="20"/>
              </w:rPr>
              <w:t>D</w:t>
            </w:r>
            <w:r w:rsidR="00B178C5" w:rsidRPr="00AE3594">
              <w:rPr>
                <w:sz w:val="20"/>
                <w:szCs w:val="20"/>
              </w:rPr>
              <w:t>ata på ansøger indtastes</w:t>
            </w:r>
            <w:r w:rsidR="008564C7">
              <w:rPr>
                <w:sz w:val="20"/>
                <w:szCs w:val="20"/>
              </w:rPr>
              <w:t>.</w:t>
            </w:r>
            <w:r w:rsidR="00B178C5" w:rsidRPr="00AE3594">
              <w:rPr>
                <w:sz w:val="20"/>
                <w:szCs w:val="20"/>
              </w:rPr>
              <w:t xml:space="preserve"> Herunder evt. adresse i Danmark eller alternative adresser i Grønland.</w:t>
            </w:r>
          </w:p>
          <w:p w14:paraId="7A1B8778" w14:textId="77777777" w:rsidR="00B178C5" w:rsidRDefault="00B178C5" w:rsidP="000F58D8">
            <w:pPr>
              <w:rPr>
                <w:sz w:val="20"/>
                <w:szCs w:val="20"/>
              </w:rPr>
            </w:pPr>
          </w:p>
          <w:p w14:paraId="0D290A3F" w14:textId="77777777" w:rsidR="00B178C5" w:rsidRDefault="00B178C5" w:rsidP="000F58D8">
            <w:pPr>
              <w:rPr>
                <w:sz w:val="20"/>
                <w:szCs w:val="20"/>
              </w:rPr>
            </w:pPr>
            <w:r w:rsidRPr="005A1048">
              <w:rPr>
                <w:b/>
                <w:sz w:val="20"/>
                <w:szCs w:val="20"/>
              </w:rPr>
              <w:t>Status</w:t>
            </w:r>
            <w:r>
              <w:rPr>
                <w:sz w:val="20"/>
                <w:szCs w:val="20"/>
              </w:rPr>
              <w:t xml:space="preserve"> angives som </w:t>
            </w:r>
            <w:r w:rsidRPr="005A1048">
              <w:rPr>
                <w:b/>
                <w:sz w:val="20"/>
                <w:szCs w:val="20"/>
              </w:rPr>
              <w:t>Ansøgt</w:t>
            </w:r>
            <w:r>
              <w:rPr>
                <w:sz w:val="20"/>
                <w:szCs w:val="20"/>
              </w:rPr>
              <w:t>.</w:t>
            </w:r>
          </w:p>
          <w:p w14:paraId="7A7ACBE7" w14:textId="77777777" w:rsidR="00B178C5" w:rsidRPr="00AE3594" w:rsidRDefault="00B178C5" w:rsidP="00DF61C5">
            <w:pPr>
              <w:rPr>
                <w:sz w:val="20"/>
                <w:szCs w:val="20"/>
              </w:rPr>
            </w:pPr>
          </w:p>
        </w:tc>
        <w:tc>
          <w:tcPr>
            <w:tcW w:w="2835" w:type="dxa"/>
          </w:tcPr>
          <w:p w14:paraId="53ED65E3" w14:textId="77777777" w:rsidR="00B178C5" w:rsidRPr="00AE3594" w:rsidRDefault="00842350" w:rsidP="00651271">
            <w:pPr>
              <w:rPr>
                <w:sz w:val="20"/>
                <w:szCs w:val="20"/>
              </w:rPr>
            </w:pPr>
            <w:proofErr w:type="spellStart"/>
            <w:r>
              <w:rPr>
                <w:sz w:val="20"/>
                <w:szCs w:val="20"/>
              </w:rPr>
              <w:t>Majoriaq</w:t>
            </w:r>
            <w:proofErr w:type="spellEnd"/>
          </w:p>
          <w:p w14:paraId="556A90CD" w14:textId="77777777" w:rsidR="00B178C5" w:rsidRPr="00AE3594" w:rsidRDefault="00B178C5" w:rsidP="005B5C5E">
            <w:pPr>
              <w:rPr>
                <w:sz w:val="20"/>
                <w:szCs w:val="20"/>
              </w:rPr>
            </w:pPr>
          </w:p>
        </w:tc>
      </w:tr>
      <w:tr w:rsidR="00B178C5" w:rsidRPr="00715547" w14:paraId="02C4AB16" w14:textId="77777777" w:rsidTr="00B178C5">
        <w:tc>
          <w:tcPr>
            <w:tcW w:w="425" w:type="dxa"/>
          </w:tcPr>
          <w:p w14:paraId="20FDECEE" w14:textId="77777777" w:rsidR="00B178C5" w:rsidRPr="00B178C5" w:rsidRDefault="00B178C5" w:rsidP="002A3744">
            <w:pPr>
              <w:rPr>
                <w:sz w:val="18"/>
                <w:szCs w:val="18"/>
              </w:rPr>
            </w:pPr>
            <w:r w:rsidRPr="00B178C5">
              <w:rPr>
                <w:sz w:val="18"/>
                <w:szCs w:val="18"/>
              </w:rPr>
              <w:t>6</w:t>
            </w:r>
          </w:p>
        </w:tc>
        <w:tc>
          <w:tcPr>
            <w:tcW w:w="1134" w:type="dxa"/>
          </w:tcPr>
          <w:p w14:paraId="48773C41" w14:textId="63CDCF10" w:rsidR="00B178C5" w:rsidRPr="001155E3" w:rsidRDefault="00B178C5" w:rsidP="002A3744">
            <w:pPr>
              <w:rPr>
                <w:sz w:val="20"/>
                <w:szCs w:val="20"/>
              </w:rPr>
            </w:pPr>
          </w:p>
        </w:tc>
        <w:tc>
          <w:tcPr>
            <w:tcW w:w="1984" w:type="dxa"/>
          </w:tcPr>
          <w:p w14:paraId="214F62A1" w14:textId="698D91F8" w:rsidR="00B178C5" w:rsidRPr="00AE3594" w:rsidRDefault="00B178C5" w:rsidP="002A3744">
            <w:pPr>
              <w:rPr>
                <w:sz w:val="20"/>
                <w:szCs w:val="20"/>
              </w:rPr>
            </w:pPr>
          </w:p>
        </w:tc>
        <w:tc>
          <w:tcPr>
            <w:tcW w:w="3969" w:type="dxa"/>
          </w:tcPr>
          <w:p w14:paraId="7D878C3B" w14:textId="471D68C8" w:rsidR="00B178C5" w:rsidRPr="00AE3594" w:rsidRDefault="00B178C5" w:rsidP="00BA0A07">
            <w:pPr>
              <w:rPr>
                <w:sz w:val="20"/>
                <w:szCs w:val="20"/>
              </w:rPr>
            </w:pPr>
          </w:p>
        </w:tc>
        <w:tc>
          <w:tcPr>
            <w:tcW w:w="2835" w:type="dxa"/>
          </w:tcPr>
          <w:p w14:paraId="46C15AC9" w14:textId="77777777" w:rsidR="00B178C5" w:rsidRPr="00AE3594" w:rsidRDefault="00B178C5">
            <w:pPr>
              <w:rPr>
                <w:sz w:val="20"/>
                <w:szCs w:val="20"/>
              </w:rPr>
            </w:pPr>
          </w:p>
        </w:tc>
      </w:tr>
      <w:tr w:rsidR="00B178C5" w:rsidRPr="00715547" w14:paraId="39C8A0D5" w14:textId="77777777" w:rsidTr="00B178C5">
        <w:tc>
          <w:tcPr>
            <w:tcW w:w="425" w:type="dxa"/>
          </w:tcPr>
          <w:p w14:paraId="4DE42B35" w14:textId="77777777" w:rsidR="00B178C5" w:rsidRPr="00B178C5" w:rsidRDefault="00B178C5" w:rsidP="002905F1">
            <w:pPr>
              <w:rPr>
                <w:sz w:val="18"/>
                <w:szCs w:val="18"/>
              </w:rPr>
            </w:pPr>
            <w:r w:rsidRPr="00B178C5">
              <w:rPr>
                <w:sz w:val="18"/>
                <w:szCs w:val="18"/>
              </w:rPr>
              <w:t>7</w:t>
            </w:r>
          </w:p>
        </w:tc>
        <w:tc>
          <w:tcPr>
            <w:tcW w:w="1134" w:type="dxa"/>
          </w:tcPr>
          <w:p w14:paraId="455A5D48" w14:textId="77777777" w:rsidR="00B178C5" w:rsidRPr="00B17A0F" w:rsidRDefault="00B178C5" w:rsidP="002905F1">
            <w:pPr>
              <w:rPr>
                <w:sz w:val="20"/>
                <w:szCs w:val="20"/>
              </w:rPr>
            </w:pPr>
            <w:r>
              <w:rPr>
                <w:sz w:val="20"/>
                <w:szCs w:val="20"/>
              </w:rPr>
              <w:t>15-</w:t>
            </w:r>
            <w:r w:rsidRPr="00B17A0F">
              <w:rPr>
                <w:sz w:val="20"/>
                <w:szCs w:val="20"/>
              </w:rPr>
              <w:t>22. marts</w:t>
            </w:r>
          </w:p>
        </w:tc>
        <w:tc>
          <w:tcPr>
            <w:tcW w:w="1984" w:type="dxa"/>
          </w:tcPr>
          <w:p w14:paraId="36B97982" w14:textId="77777777" w:rsidR="00B178C5" w:rsidRPr="00AE3594" w:rsidRDefault="00B178C5" w:rsidP="005932D6">
            <w:pPr>
              <w:rPr>
                <w:sz w:val="20"/>
                <w:szCs w:val="20"/>
              </w:rPr>
            </w:pPr>
            <w:r w:rsidRPr="00AE3594">
              <w:rPr>
                <w:sz w:val="20"/>
                <w:szCs w:val="20"/>
              </w:rPr>
              <w:t>Udtræk af data fra IT-</w:t>
            </w:r>
            <w:proofErr w:type="spellStart"/>
            <w:r w:rsidRPr="00AE3594">
              <w:rPr>
                <w:sz w:val="20"/>
                <w:szCs w:val="20"/>
              </w:rPr>
              <w:t>reg</w:t>
            </w:r>
            <w:proofErr w:type="spellEnd"/>
            <w:r>
              <w:rPr>
                <w:sz w:val="20"/>
                <w:szCs w:val="20"/>
              </w:rPr>
              <w:t xml:space="preserve"> </w:t>
            </w:r>
          </w:p>
        </w:tc>
        <w:tc>
          <w:tcPr>
            <w:tcW w:w="3969" w:type="dxa"/>
          </w:tcPr>
          <w:p w14:paraId="04774EB7" w14:textId="77777777" w:rsidR="00B178C5" w:rsidRDefault="00B178C5" w:rsidP="002905F1">
            <w:pPr>
              <w:rPr>
                <w:sz w:val="20"/>
                <w:szCs w:val="20"/>
              </w:rPr>
            </w:pPr>
            <w:r w:rsidRPr="00AE3594">
              <w:rPr>
                <w:sz w:val="20"/>
                <w:szCs w:val="20"/>
              </w:rPr>
              <w:t xml:space="preserve">Data </w:t>
            </w:r>
            <w:r>
              <w:rPr>
                <w:sz w:val="20"/>
                <w:szCs w:val="20"/>
              </w:rPr>
              <w:t xml:space="preserve">på ansøgere til GUX </w:t>
            </w:r>
            <w:r w:rsidRPr="00AE3594">
              <w:rPr>
                <w:sz w:val="20"/>
                <w:szCs w:val="20"/>
              </w:rPr>
              <w:t>eksporteres fra IT-</w:t>
            </w:r>
            <w:proofErr w:type="spellStart"/>
            <w:r w:rsidRPr="00AE3594">
              <w:rPr>
                <w:sz w:val="20"/>
                <w:szCs w:val="20"/>
              </w:rPr>
              <w:t>reg</w:t>
            </w:r>
            <w:proofErr w:type="spellEnd"/>
            <w:r w:rsidRPr="00AE3594">
              <w:rPr>
                <w:sz w:val="20"/>
                <w:szCs w:val="20"/>
              </w:rPr>
              <w:t xml:space="preserve"> </w:t>
            </w:r>
            <w:r>
              <w:rPr>
                <w:sz w:val="20"/>
                <w:szCs w:val="20"/>
              </w:rPr>
              <w:t xml:space="preserve">som XML fil </w:t>
            </w:r>
            <w:r w:rsidRPr="00AE3594">
              <w:rPr>
                <w:sz w:val="20"/>
                <w:szCs w:val="20"/>
              </w:rPr>
              <w:t xml:space="preserve">og importeres i </w:t>
            </w:r>
            <w:proofErr w:type="spellStart"/>
            <w:r w:rsidRPr="00AE3594">
              <w:rPr>
                <w:sz w:val="20"/>
                <w:szCs w:val="20"/>
              </w:rPr>
              <w:t>Lectio</w:t>
            </w:r>
            <w:proofErr w:type="spellEnd"/>
            <w:r w:rsidRPr="00AE3594">
              <w:rPr>
                <w:sz w:val="20"/>
                <w:szCs w:val="20"/>
              </w:rPr>
              <w:t xml:space="preserve">.  </w:t>
            </w:r>
          </w:p>
          <w:p w14:paraId="701377D4" w14:textId="77777777" w:rsidR="00BA0A07" w:rsidRDefault="00BA0A07" w:rsidP="002905F1">
            <w:pPr>
              <w:rPr>
                <w:sz w:val="20"/>
                <w:szCs w:val="20"/>
              </w:rPr>
            </w:pPr>
          </w:p>
          <w:p w14:paraId="35E8E672" w14:textId="77777777" w:rsidR="00BA0A07" w:rsidRDefault="00BA0A07" w:rsidP="002905F1">
            <w:pPr>
              <w:rPr>
                <w:sz w:val="20"/>
                <w:szCs w:val="20"/>
              </w:rPr>
            </w:pPr>
            <w:r>
              <w:rPr>
                <w:sz w:val="20"/>
                <w:szCs w:val="20"/>
              </w:rPr>
              <w:t>Data kan ved behov hentes som Excel fil fra IT-</w:t>
            </w:r>
            <w:proofErr w:type="spellStart"/>
            <w:r>
              <w:rPr>
                <w:sz w:val="20"/>
                <w:szCs w:val="20"/>
              </w:rPr>
              <w:t>reg</w:t>
            </w:r>
            <w:proofErr w:type="spellEnd"/>
            <w:r>
              <w:rPr>
                <w:sz w:val="20"/>
                <w:szCs w:val="20"/>
              </w:rPr>
              <w:t>.</w:t>
            </w:r>
          </w:p>
          <w:p w14:paraId="42DD6294" w14:textId="77777777" w:rsidR="00B178C5" w:rsidRPr="00AE3594" w:rsidRDefault="00B178C5" w:rsidP="002905F1">
            <w:pPr>
              <w:rPr>
                <w:sz w:val="20"/>
                <w:szCs w:val="20"/>
              </w:rPr>
            </w:pPr>
          </w:p>
        </w:tc>
        <w:tc>
          <w:tcPr>
            <w:tcW w:w="2835" w:type="dxa"/>
          </w:tcPr>
          <w:p w14:paraId="421BA653" w14:textId="77777777" w:rsidR="00B178C5" w:rsidRPr="00AE3594" w:rsidRDefault="00B178C5" w:rsidP="002905F1">
            <w:pPr>
              <w:rPr>
                <w:sz w:val="20"/>
                <w:szCs w:val="20"/>
              </w:rPr>
            </w:pPr>
            <w:r w:rsidRPr="00AE3594">
              <w:rPr>
                <w:sz w:val="20"/>
                <w:szCs w:val="20"/>
              </w:rPr>
              <w:t>Gymnasieskolerne</w:t>
            </w:r>
          </w:p>
        </w:tc>
      </w:tr>
      <w:tr w:rsidR="00B256F8" w:rsidRPr="00715547" w14:paraId="226B1742" w14:textId="77777777" w:rsidTr="00B178C5">
        <w:tc>
          <w:tcPr>
            <w:tcW w:w="425" w:type="dxa"/>
          </w:tcPr>
          <w:p w14:paraId="1B59571B" w14:textId="016808B6" w:rsidR="00B256F8" w:rsidRPr="00B178C5" w:rsidRDefault="00B256F8" w:rsidP="002905F1">
            <w:pPr>
              <w:rPr>
                <w:sz w:val="18"/>
                <w:szCs w:val="18"/>
              </w:rPr>
            </w:pPr>
            <w:r>
              <w:rPr>
                <w:sz w:val="18"/>
                <w:szCs w:val="18"/>
              </w:rPr>
              <w:t>8</w:t>
            </w:r>
          </w:p>
        </w:tc>
        <w:tc>
          <w:tcPr>
            <w:tcW w:w="1134" w:type="dxa"/>
          </w:tcPr>
          <w:p w14:paraId="4D6F709D" w14:textId="77777777" w:rsidR="00B256F8" w:rsidRPr="001155E3" w:rsidRDefault="00B256F8" w:rsidP="002905F1">
            <w:pPr>
              <w:rPr>
                <w:sz w:val="20"/>
                <w:szCs w:val="20"/>
              </w:rPr>
            </w:pPr>
          </w:p>
        </w:tc>
        <w:tc>
          <w:tcPr>
            <w:tcW w:w="1984" w:type="dxa"/>
          </w:tcPr>
          <w:p w14:paraId="47400DA7" w14:textId="77777777" w:rsidR="00B256F8" w:rsidRPr="004F5B4A" w:rsidRDefault="00B256F8" w:rsidP="002905F1">
            <w:pPr>
              <w:rPr>
                <w:sz w:val="20"/>
                <w:szCs w:val="20"/>
              </w:rPr>
            </w:pPr>
          </w:p>
        </w:tc>
        <w:tc>
          <w:tcPr>
            <w:tcW w:w="3969" w:type="dxa"/>
          </w:tcPr>
          <w:p w14:paraId="7F58989B" w14:textId="77777777" w:rsidR="00B256F8" w:rsidRDefault="00B256F8" w:rsidP="002905F1">
            <w:pPr>
              <w:rPr>
                <w:sz w:val="20"/>
                <w:szCs w:val="20"/>
              </w:rPr>
            </w:pPr>
          </w:p>
        </w:tc>
        <w:tc>
          <w:tcPr>
            <w:tcW w:w="2835" w:type="dxa"/>
          </w:tcPr>
          <w:p w14:paraId="04E36374" w14:textId="77777777" w:rsidR="00B256F8" w:rsidRDefault="00B256F8" w:rsidP="002905F1">
            <w:pPr>
              <w:rPr>
                <w:sz w:val="20"/>
                <w:szCs w:val="20"/>
              </w:rPr>
            </w:pPr>
          </w:p>
        </w:tc>
      </w:tr>
      <w:tr w:rsidR="00B178C5" w:rsidRPr="00715547" w14:paraId="7A1D1A58" w14:textId="77777777" w:rsidTr="00B178C5">
        <w:tc>
          <w:tcPr>
            <w:tcW w:w="425" w:type="dxa"/>
          </w:tcPr>
          <w:p w14:paraId="60CEEDAF" w14:textId="77777777" w:rsidR="00B178C5" w:rsidRPr="00B178C5" w:rsidRDefault="00B178C5" w:rsidP="002905F1">
            <w:pPr>
              <w:rPr>
                <w:sz w:val="18"/>
                <w:szCs w:val="18"/>
              </w:rPr>
            </w:pPr>
            <w:r w:rsidRPr="00B178C5">
              <w:rPr>
                <w:sz w:val="18"/>
                <w:szCs w:val="18"/>
              </w:rPr>
              <w:t>9</w:t>
            </w:r>
          </w:p>
        </w:tc>
        <w:tc>
          <w:tcPr>
            <w:tcW w:w="1134" w:type="dxa"/>
          </w:tcPr>
          <w:p w14:paraId="7D813866" w14:textId="77777777" w:rsidR="00B178C5" w:rsidRPr="001155E3" w:rsidRDefault="00B178C5" w:rsidP="002905F1">
            <w:pPr>
              <w:rPr>
                <w:sz w:val="20"/>
                <w:szCs w:val="20"/>
              </w:rPr>
            </w:pPr>
          </w:p>
        </w:tc>
        <w:tc>
          <w:tcPr>
            <w:tcW w:w="1984" w:type="dxa"/>
          </w:tcPr>
          <w:p w14:paraId="615D9B7C" w14:textId="77777777" w:rsidR="00B178C5" w:rsidRPr="004F5B4A" w:rsidRDefault="00B178C5" w:rsidP="002905F1">
            <w:pPr>
              <w:rPr>
                <w:sz w:val="20"/>
                <w:szCs w:val="20"/>
              </w:rPr>
            </w:pPr>
            <w:r w:rsidRPr="004F5B4A">
              <w:rPr>
                <w:sz w:val="20"/>
                <w:szCs w:val="20"/>
              </w:rPr>
              <w:t>Meddelelse om optagelsesprøve</w:t>
            </w:r>
            <w:r>
              <w:rPr>
                <w:sz w:val="20"/>
                <w:szCs w:val="20"/>
              </w:rPr>
              <w:t xml:space="preserve"> og syge-optagelsesprøve</w:t>
            </w:r>
          </w:p>
        </w:tc>
        <w:tc>
          <w:tcPr>
            <w:tcW w:w="3969" w:type="dxa"/>
          </w:tcPr>
          <w:p w14:paraId="5F22DCC1" w14:textId="77777777" w:rsidR="00B178C5" w:rsidRPr="00B5167C" w:rsidRDefault="00BA0A07" w:rsidP="002905F1">
            <w:pPr>
              <w:rPr>
                <w:color w:val="FF0000"/>
                <w:sz w:val="20"/>
                <w:szCs w:val="20"/>
              </w:rPr>
            </w:pPr>
            <w:r>
              <w:rPr>
                <w:sz w:val="20"/>
                <w:szCs w:val="20"/>
              </w:rPr>
              <w:t>Alle ansøgere som ikke er optaget på retskrav eller dispensation</w:t>
            </w:r>
            <w:r w:rsidR="00B178C5">
              <w:rPr>
                <w:sz w:val="20"/>
                <w:szCs w:val="20"/>
              </w:rPr>
              <w:t xml:space="preserve"> indkaldes til </w:t>
            </w:r>
            <w:r>
              <w:rPr>
                <w:sz w:val="20"/>
                <w:szCs w:val="20"/>
              </w:rPr>
              <w:t>optagelses</w:t>
            </w:r>
            <w:r w:rsidR="00B178C5">
              <w:rPr>
                <w:sz w:val="20"/>
                <w:szCs w:val="20"/>
              </w:rPr>
              <w:t xml:space="preserve">prøve. </w:t>
            </w:r>
          </w:p>
          <w:p w14:paraId="577BC9DA" w14:textId="77777777" w:rsidR="00B178C5" w:rsidRDefault="00B178C5" w:rsidP="002905F1">
            <w:pPr>
              <w:rPr>
                <w:sz w:val="20"/>
                <w:szCs w:val="20"/>
              </w:rPr>
            </w:pPr>
          </w:p>
          <w:p w14:paraId="42FBA60F" w14:textId="77777777" w:rsidR="00B178C5" w:rsidRDefault="00B178C5" w:rsidP="002905F1">
            <w:pPr>
              <w:rPr>
                <w:sz w:val="20"/>
                <w:szCs w:val="20"/>
              </w:rPr>
            </w:pPr>
            <w:r w:rsidRPr="009A4BA4">
              <w:rPr>
                <w:sz w:val="20"/>
                <w:szCs w:val="20"/>
              </w:rPr>
              <w:t xml:space="preserve">Meddelelse </w:t>
            </w:r>
            <w:r>
              <w:rPr>
                <w:sz w:val="20"/>
                <w:szCs w:val="20"/>
              </w:rPr>
              <w:t>per brev og gerne mail</w:t>
            </w:r>
            <w:r w:rsidR="00696F3A">
              <w:rPr>
                <w:sz w:val="20"/>
                <w:szCs w:val="20"/>
              </w:rPr>
              <w:t>/sms</w:t>
            </w:r>
            <w:r w:rsidR="00914B85">
              <w:rPr>
                <w:sz w:val="20"/>
                <w:szCs w:val="20"/>
              </w:rPr>
              <w:t xml:space="preserve"> </w:t>
            </w:r>
            <w:r>
              <w:rPr>
                <w:sz w:val="20"/>
                <w:szCs w:val="20"/>
              </w:rPr>
              <w:t>til de indstillede. Der orienteres om</w:t>
            </w:r>
            <w:r w:rsidRPr="009A4BA4">
              <w:rPr>
                <w:sz w:val="20"/>
                <w:szCs w:val="20"/>
              </w:rPr>
              <w:t xml:space="preserve"> prøvedato</w:t>
            </w:r>
            <w:r>
              <w:rPr>
                <w:sz w:val="20"/>
                <w:szCs w:val="20"/>
              </w:rPr>
              <w:t>, prøve</w:t>
            </w:r>
            <w:r w:rsidRPr="009A4BA4">
              <w:rPr>
                <w:sz w:val="20"/>
                <w:szCs w:val="20"/>
              </w:rPr>
              <w:t>sted</w:t>
            </w:r>
            <w:r>
              <w:rPr>
                <w:sz w:val="20"/>
                <w:szCs w:val="20"/>
              </w:rPr>
              <w:t xml:space="preserve"> og dato for sygeprøve.</w:t>
            </w:r>
            <w:r w:rsidR="001B037E">
              <w:rPr>
                <w:sz w:val="20"/>
                <w:szCs w:val="20"/>
              </w:rPr>
              <w:t xml:space="preserve"> Departementet for uddannelse</w:t>
            </w:r>
            <w:r>
              <w:rPr>
                <w:sz w:val="20"/>
                <w:szCs w:val="20"/>
              </w:rPr>
              <w:t xml:space="preserve"> har udarbejdet standardskriv om optagelsesprøve på dansk og grønlandsk</w:t>
            </w:r>
            <w:r w:rsidR="00696F3A">
              <w:rPr>
                <w:sz w:val="20"/>
                <w:szCs w:val="20"/>
              </w:rPr>
              <w:t xml:space="preserve">, se </w:t>
            </w:r>
            <w:proofErr w:type="spellStart"/>
            <w:r w:rsidR="00696F3A">
              <w:rPr>
                <w:sz w:val="20"/>
                <w:szCs w:val="20"/>
              </w:rPr>
              <w:t>Iserasuaat</w:t>
            </w:r>
            <w:proofErr w:type="spellEnd"/>
            <w:r>
              <w:rPr>
                <w:sz w:val="20"/>
                <w:szCs w:val="20"/>
              </w:rPr>
              <w:t>.</w:t>
            </w:r>
          </w:p>
          <w:p w14:paraId="4B1E5C93" w14:textId="77777777" w:rsidR="00B178C5" w:rsidRPr="004F5B4A" w:rsidRDefault="00B178C5" w:rsidP="002905F1">
            <w:pPr>
              <w:rPr>
                <w:sz w:val="20"/>
                <w:szCs w:val="20"/>
              </w:rPr>
            </w:pPr>
          </w:p>
        </w:tc>
        <w:tc>
          <w:tcPr>
            <w:tcW w:w="2835" w:type="dxa"/>
          </w:tcPr>
          <w:p w14:paraId="66D2460C" w14:textId="77777777" w:rsidR="00B178C5" w:rsidRPr="004F5B4A" w:rsidRDefault="00B178C5" w:rsidP="002905F1">
            <w:pPr>
              <w:rPr>
                <w:sz w:val="20"/>
                <w:szCs w:val="20"/>
              </w:rPr>
            </w:pPr>
            <w:r>
              <w:rPr>
                <w:sz w:val="20"/>
                <w:szCs w:val="20"/>
              </w:rPr>
              <w:t>Gymnasieskolerne</w:t>
            </w:r>
          </w:p>
          <w:p w14:paraId="2BD6219D" w14:textId="77777777" w:rsidR="00B178C5" w:rsidRPr="004F5B4A" w:rsidRDefault="00B178C5" w:rsidP="002905F1">
            <w:pPr>
              <w:rPr>
                <w:sz w:val="20"/>
                <w:szCs w:val="20"/>
              </w:rPr>
            </w:pPr>
          </w:p>
          <w:p w14:paraId="50D4430D" w14:textId="77777777" w:rsidR="00B178C5" w:rsidRPr="004F5B4A" w:rsidRDefault="00B178C5" w:rsidP="002905F1">
            <w:pPr>
              <w:rPr>
                <w:sz w:val="20"/>
                <w:szCs w:val="20"/>
              </w:rPr>
            </w:pPr>
          </w:p>
        </w:tc>
      </w:tr>
      <w:tr w:rsidR="00B178C5" w:rsidRPr="00715547" w14:paraId="630BE58C" w14:textId="77777777" w:rsidTr="00B178C5">
        <w:tc>
          <w:tcPr>
            <w:tcW w:w="425" w:type="dxa"/>
          </w:tcPr>
          <w:p w14:paraId="49888CE4" w14:textId="77777777" w:rsidR="00B178C5" w:rsidRPr="00B178C5" w:rsidRDefault="00B178C5" w:rsidP="002905F1">
            <w:pPr>
              <w:rPr>
                <w:sz w:val="18"/>
                <w:szCs w:val="18"/>
              </w:rPr>
            </w:pPr>
            <w:r w:rsidRPr="00B178C5">
              <w:rPr>
                <w:sz w:val="18"/>
                <w:szCs w:val="18"/>
              </w:rPr>
              <w:t>10</w:t>
            </w:r>
          </w:p>
        </w:tc>
        <w:tc>
          <w:tcPr>
            <w:tcW w:w="1134" w:type="dxa"/>
          </w:tcPr>
          <w:p w14:paraId="1691E876" w14:textId="77777777" w:rsidR="00B178C5" w:rsidRPr="001155E3" w:rsidRDefault="00B178C5" w:rsidP="002905F1">
            <w:pPr>
              <w:rPr>
                <w:sz w:val="20"/>
                <w:szCs w:val="20"/>
              </w:rPr>
            </w:pPr>
          </w:p>
        </w:tc>
        <w:tc>
          <w:tcPr>
            <w:tcW w:w="1984" w:type="dxa"/>
          </w:tcPr>
          <w:p w14:paraId="768FC457" w14:textId="77777777" w:rsidR="00B178C5" w:rsidRPr="004F5B4A" w:rsidRDefault="00B178C5" w:rsidP="002905F1">
            <w:pPr>
              <w:rPr>
                <w:sz w:val="20"/>
                <w:szCs w:val="20"/>
              </w:rPr>
            </w:pPr>
            <w:r>
              <w:rPr>
                <w:sz w:val="20"/>
                <w:szCs w:val="20"/>
              </w:rPr>
              <w:t>Opdatering i IT-</w:t>
            </w:r>
            <w:proofErr w:type="spellStart"/>
            <w:r>
              <w:rPr>
                <w:sz w:val="20"/>
                <w:szCs w:val="20"/>
              </w:rPr>
              <w:t>reg</w:t>
            </w:r>
            <w:proofErr w:type="spellEnd"/>
          </w:p>
        </w:tc>
        <w:tc>
          <w:tcPr>
            <w:tcW w:w="3969" w:type="dxa"/>
          </w:tcPr>
          <w:p w14:paraId="046C36C5" w14:textId="77777777" w:rsidR="00B178C5" w:rsidRPr="004F5B4A" w:rsidRDefault="00B178C5" w:rsidP="00B5167C">
            <w:pPr>
              <w:rPr>
                <w:sz w:val="20"/>
                <w:szCs w:val="20"/>
              </w:rPr>
            </w:pPr>
            <w:r w:rsidRPr="0045429A">
              <w:rPr>
                <w:sz w:val="20"/>
                <w:szCs w:val="20"/>
              </w:rPr>
              <w:t>Punktet</w:t>
            </w:r>
            <w:r>
              <w:rPr>
                <w:b/>
                <w:sz w:val="20"/>
                <w:szCs w:val="20"/>
              </w:rPr>
              <w:t xml:space="preserve"> </w:t>
            </w:r>
            <w:r w:rsidRPr="0045429A">
              <w:rPr>
                <w:b/>
                <w:sz w:val="20"/>
                <w:szCs w:val="20"/>
              </w:rPr>
              <w:t>Optagelse</w:t>
            </w:r>
            <w:r>
              <w:rPr>
                <w:b/>
                <w:sz w:val="20"/>
                <w:szCs w:val="20"/>
              </w:rPr>
              <w:t xml:space="preserve"> </w:t>
            </w:r>
            <w:r w:rsidRPr="0045429A">
              <w:rPr>
                <w:sz w:val="20"/>
                <w:szCs w:val="20"/>
              </w:rPr>
              <w:t>opdateres</w:t>
            </w:r>
            <w:r>
              <w:rPr>
                <w:sz w:val="20"/>
                <w:szCs w:val="20"/>
              </w:rPr>
              <w:t xml:space="preserve">, </w:t>
            </w:r>
            <w:r w:rsidRPr="00DF61C5">
              <w:rPr>
                <w:sz w:val="20"/>
                <w:szCs w:val="20"/>
              </w:rPr>
              <w:t>når</w:t>
            </w:r>
            <w:r>
              <w:rPr>
                <w:sz w:val="20"/>
                <w:szCs w:val="20"/>
              </w:rPr>
              <w:t xml:space="preserve"> der foretages ændringer. </w:t>
            </w:r>
          </w:p>
        </w:tc>
        <w:tc>
          <w:tcPr>
            <w:tcW w:w="2835" w:type="dxa"/>
          </w:tcPr>
          <w:p w14:paraId="467DCC1A" w14:textId="77777777" w:rsidR="00B178C5" w:rsidRPr="004F5B4A" w:rsidRDefault="00B178C5" w:rsidP="002905F1">
            <w:pPr>
              <w:rPr>
                <w:sz w:val="20"/>
                <w:szCs w:val="20"/>
              </w:rPr>
            </w:pPr>
            <w:r w:rsidRPr="00AE3594">
              <w:rPr>
                <w:sz w:val="20"/>
                <w:szCs w:val="20"/>
              </w:rPr>
              <w:t>Gymnasieskolerne</w:t>
            </w:r>
          </w:p>
        </w:tc>
      </w:tr>
      <w:tr w:rsidR="00B178C5" w:rsidRPr="00715547" w14:paraId="23783BDD" w14:textId="77777777" w:rsidTr="00B178C5">
        <w:tc>
          <w:tcPr>
            <w:tcW w:w="425" w:type="dxa"/>
          </w:tcPr>
          <w:p w14:paraId="5A721F79" w14:textId="77777777" w:rsidR="00B178C5" w:rsidRPr="00B178C5" w:rsidRDefault="00B178C5" w:rsidP="002905F1">
            <w:pPr>
              <w:rPr>
                <w:sz w:val="18"/>
                <w:szCs w:val="18"/>
              </w:rPr>
            </w:pPr>
            <w:r>
              <w:rPr>
                <w:sz w:val="18"/>
                <w:szCs w:val="18"/>
              </w:rPr>
              <w:lastRenderedPageBreak/>
              <w:t>11</w:t>
            </w:r>
          </w:p>
        </w:tc>
        <w:tc>
          <w:tcPr>
            <w:tcW w:w="1134" w:type="dxa"/>
          </w:tcPr>
          <w:p w14:paraId="672E4936" w14:textId="77777777" w:rsidR="00B178C5" w:rsidRPr="001155E3" w:rsidRDefault="00B178C5" w:rsidP="002905F1">
            <w:pPr>
              <w:rPr>
                <w:sz w:val="20"/>
                <w:szCs w:val="20"/>
              </w:rPr>
            </w:pPr>
          </w:p>
        </w:tc>
        <w:tc>
          <w:tcPr>
            <w:tcW w:w="1984" w:type="dxa"/>
          </w:tcPr>
          <w:p w14:paraId="75BB77CD" w14:textId="77777777" w:rsidR="00B178C5" w:rsidRDefault="00B178C5" w:rsidP="002905F1">
            <w:pPr>
              <w:rPr>
                <w:sz w:val="20"/>
                <w:szCs w:val="20"/>
              </w:rPr>
            </w:pPr>
            <w:r>
              <w:rPr>
                <w:sz w:val="20"/>
                <w:szCs w:val="20"/>
              </w:rPr>
              <w:t>Opdatering i IT-</w:t>
            </w:r>
            <w:proofErr w:type="spellStart"/>
            <w:r>
              <w:rPr>
                <w:sz w:val="20"/>
                <w:szCs w:val="20"/>
              </w:rPr>
              <w:t>reg</w:t>
            </w:r>
            <w:proofErr w:type="spellEnd"/>
          </w:p>
        </w:tc>
        <w:tc>
          <w:tcPr>
            <w:tcW w:w="3969" w:type="dxa"/>
          </w:tcPr>
          <w:p w14:paraId="33EFF5D9" w14:textId="77777777" w:rsidR="00B178C5" w:rsidRPr="00CA37FE" w:rsidRDefault="00B178C5" w:rsidP="002905F1">
            <w:pPr>
              <w:rPr>
                <w:b/>
                <w:sz w:val="20"/>
                <w:szCs w:val="20"/>
              </w:rPr>
            </w:pPr>
            <w:r w:rsidRPr="001D5DB1">
              <w:rPr>
                <w:b/>
                <w:sz w:val="20"/>
                <w:szCs w:val="20"/>
              </w:rPr>
              <w:t>Resultat af optagelsesprøve</w:t>
            </w:r>
            <w:r>
              <w:rPr>
                <w:sz w:val="20"/>
                <w:szCs w:val="20"/>
              </w:rPr>
              <w:t xml:space="preserve"> opdateres når resultaterne foreligger med </w:t>
            </w:r>
            <w:r w:rsidRPr="00CA37FE">
              <w:rPr>
                <w:b/>
                <w:sz w:val="20"/>
                <w:szCs w:val="20"/>
              </w:rPr>
              <w:t>Bestået</w:t>
            </w:r>
            <w:r>
              <w:rPr>
                <w:b/>
                <w:sz w:val="20"/>
                <w:szCs w:val="20"/>
              </w:rPr>
              <w:t xml:space="preserve"> </w:t>
            </w:r>
            <w:r w:rsidRPr="00354D63">
              <w:rPr>
                <w:sz w:val="20"/>
                <w:szCs w:val="20"/>
              </w:rPr>
              <w:t>eller</w:t>
            </w:r>
          </w:p>
          <w:p w14:paraId="17B761C6" w14:textId="77777777" w:rsidR="00B178C5" w:rsidRPr="001D5DB1" w:rsidRDefault="00B178C5" w:rsidP="002905F1">
            <w:pPr>
              <w:rPr>
                <w:sz w:val="20"/>
                <w:szCs w:val="20"/>
              </w:rPr>
            </w:pPr>
            <w:r w:rsidRPr="00CA37FE">
              <w:rPr>
                <w:b/>
                <w:sz w:val="20"/>
                <w:szCs w:val="20"/>
              </w:rPr>
              <w:t>Ikke bestået.</w:t>
            </w:r>
          </w:p>
        </w:tc>
        <w:tc>
          <w:tcPr>
            <w:tcW w:w="2835" w:type="dxa"/>
          </w:tcPr>
          <w:p w14:paraId="712E9788" w14:textId="77777777" w:rsidR="00B178C5" w:rsidRPr="00AE3594" w:rsidRDefault="00B178C5" w:rsidP="002905F1">
            <w:pPr>
              <w:rPr>
                <w:sz w:val="20"/>
                <w:szCs w:val="20"/>
              </w:rPr>
            </w:pPr>
            <w:r w:rsidRPr="00AE3594">
              <w:rPr>
                <w:sz w:val="20"/>
                <w:szCs w:val="20"/>
              </w:rPr>
              <w:t>Gymnasieskolerne</w:t>
            </w:r>
          </w:p>
        </w:tc>
      </w:tr>
      <w:tr w:rsidR="00B178C5" w:rsidRPr="00715547" w14:paraId="1A7274D8" w14:textId="77777777" w:rsidTr="00B178C5">
        <w:tc>
          <w:tcPr>
            <w:tcW w:w="425" w:type="dxa"/>
          </w:tcPr>
          <w:p w14:paraId="569D3FB6" w14:textId="77777777" w:rsidR="00B178C5" w:rsidRPr="00B178C5" w:rsidRDefault="00B178C5" w:rsidP="002A3744">
            <w:pPr>
              <w:rPr>
                <w:sz w:val="18"/>
                <w:szCs w:val="18"/>
              </w:rPr>
            </w:pPr>
            <w:r>
              <w:rPr>
                <w:sz w:val="18"/>
                <w:szCs w:val="18"/>
              </w:rPr>
              <w:t>12</w:t>
            </w:r>
          </w:p>
        </w:tc>
        <w:tc>
          <w:tcPr>
            <w:tcW w:w="1134" w:type="dxa"/>
          </w:tcPr>
          <w:p w14:paraId="69A20C52" w14:textId="77777777" w:rsidR="00B178C5" w:rsidRPr="00B17A0F" w:rsidRDefault="00B178C5" w:rsidP="002A3744">
            <w:pPr>
              <w:rPr>
                <w:sz w:val="20"/>
                <w:szCs w:val="20"/>
              </w:rPr>
            </w:pPr>
          </w:p>
        </w:tc>
        <w:tc>
          <w:tcPr>
            <w:tcW w:w="1984" w:type="dxa"/>
          </w:tcPr>
          <w:p w14:paraId="08BF9284" w14:textId="77777777" w:rsidR="00B178C5" w:rsidRPr="00AE3594" w:rsidRDefault="00B178C5" w:rsidP="002A3744">
            <w:pPr>
              <w:rPr>
                <w:sz w:val="20"/>
                <w:szCs w:val="20"/>
              </w:rPr>
            </w:pPr>
            <w:r>
              <w:rPr>
                <w:sz w:val="20"/>
                <w:szCs w:val="20"/>
              </w:rPr>
              <w:t>Overdragelse af ansøgninger som vedrører gymnasier uden for hjemkommunen</w:t>
            </w:r>
          </w:p>
        </w:tc>
        <w:tc>
          <w:tcPr>
            <w:tcW w:w="3969" w:type="dxa"/>
          </w:tcPr>
          <w:p w14:paraId="38647492" w14:textId="77777777" w:rsidR="00B178C5" w:rsidRDefault="00B178C5" w:rsidP="008E2DA7">
            <w:pPr>
              <w:rPr>
                <w:sz w:val="20"/>
                <w:szCs w:val="20"/>
              </w:rPr>
            </w:pPr>
            <w:r w:rsidRPr="00425469">
              <w:rPr>
                <w:sz w:val="20"/>
                <w:szCs w:val="20"/>
              </w:rPr>
              <w:t xml:space="preserve">Ansøgere som </w:t>
            </w:r>
            <w:r w:rsidRPr="00425469">
              <w:rPr>
                <w:sz w:val="20"/>
                <w:szCs w:val="20"/>
                <w:u w:val="single"/>
              </w:rPr>
              <w:t>ikke</w:t>
            </w:r>
            <w:r w:rsidRPr="00425469">
              <w:rPr>
                <w:sz w:val="20"/>
                <w:szCs w:val="20"/>
              </w:rPr>
              <w:t xml:space="preserve"> har angivet en begr</w:t>
            </w:r>
            <w:r w:rsidR="00BA0A07">
              <w:rPr>
                <w:sz w:val="20"/>
                <w:szCs w:val="20"/>
              </w:rPr>
              <w:t>undelse jf. ansøgningens punkt 7</w:t>
            </w:r>
            <w:r w:rsidRPr="00425469">
              <w:rPr>
                <w:sz w:val="20"/>
                <w:szCs w:val="20"/>
              </w:rPr>
              <w:t>b, og søgt sig optaget uden for hjemkommunen, på en studieretning, der også udbydes i hjemkommunen, skal overdrages til gymnasiet i hjemkommunen. Det pågældende gymnasium orienteres, studieretningsprioriteterne ændres i IT-</w:t>
            </w:r>
            <w:proofErr w:type="spellStart"/>
            <w:r w:rsidRPr="00425469">
              <w:rPr>
                <w:sz w:val="20"/>
                <w:szCs w:val="20"/>
              </w:rPr>
              <w:t>reg</w:t>
            </w:r>
            <w:proofErr w:type="spellEnd"/>
            <w:r w:rsidRPr="00425469">
              <w:rPr>
                <w:sz w:val="20"/>
                <w:szCs w:val="20"/>
              </w:rPr>
              <w:t xml:space="preserve"> og ansøger orienteres herom ved standardbrev udformet af </w:t>
            </w:r>
            <w:r w:rsidR="001B037E">
              <w:rPr>
                <w:sz w:val="20"/>
                <w:szCs w:val="20"/>
              </w:rPr>
              <w:t>Departementet for uddannelse</w:t>
            </w:r>
            <w:r w:rsidRPr="00425469">
              <w:rPr>
                <w:sz w:val="20"/>
                <w:szCs w:val="20"/>
              </w:rPr>
              <w:t>.</w:t>
            </w:r>
          </w:p>
        </w:tc>
        <w:tc>
          <w:tcPr>
            <w:tcW w:w="2835" w:type="dxa"/>
          </w:tcPr>
          <w:p w14:paraId="00D8DBBC" w14:textId="77777777" w:rsidR="00B178C5" w:rsidRPr="00AE3594" w:rsidRDefault="00B178C5" w:rsidP="002A3744">
            <w:pPr>
              <w:rPr>
                <w:sz w:val="20"/>
                <w:szCs w:val="20"/>
              </w:rPr>
            </w:pPr>
            <w:r>
              <w:rPr>
                <w:sz w:val="20"/>
                <w:szCs w:val="20"/>
              </w:rPr>
              <w:t>Gymnasieskolerne</w:t>
            </w:r>
          </w:p>
        </w:tc>
      </w:tr>
      <w:tr w:rsidR="00B178C5" w:rsidRPr="00715547" w14:paraId="5CBBAADC" w14:textId="77777777" w:rsidTr="00B178C5">
        <w:tc>
          <w:tcPr>
            <w:tcW w:w="425" w:type="dxa"/>
          </w:tcPr>
          <w:p w14:paraId="33F94921" w14:textId="77777777" w:rsidR="00B178C5" w:rsidRPr="00B178C5" w:rsidRDefault="00B178C5" w:rsidP="00472A11">
            <w:pPr>
              <w:rPr>
                <w:sz w:val="18"/>
                <w:szCs w:val="18"/>
              </w:rPr>
            </w:pPr>
            <w:r>
              <w:rPr>
                <w:sz w:val="18"/>
                <w:szCs w:val="18"/>
              </w:rPr>
              <w:t>13</w:t>
            </w:r>
          </w:p>
        </w:tc>
        <w:tc>
          <w:tcPr>
            <w:tcW w:w="1134" w:type="dxa"/>
          </w:tcPr>
          <w:p w14:paraId="7D7740FA" w14:textId="77777777" w:rsidR="00B178C5" w:rsidRPr="004F5B4A" w:rsidRDefault="00B178C5" w:rsidP="00472A11">
            <w:pPr>
              <w:rPr>
                <w:sz w:val="20"/>
                <w:szCs w:val="20"/>
              </w:rPr>
            </w:pPr>
            <w:r>
              <w:rPr>
                <w:sz w:val="20"/>
                <w:szCs w:val="20"/>
              </w:rPr>
              <w:t>Senest 1. april</w:t>
            </w:r>
          </w:p>
        </w:tc>
        <w:tc>
          <w:tcPr>
            <w:tcW w:w="1984" w:type="dxa"/>
          </w:tcPr>
          <w:p w14:paraId="6304B20A" w14:textId="77777777" w:rsidR="00B178C5" w:rsidRPr="004F5B4A" w:rsidRDefault="00B178C5" w:rsidP="00472A11">
            <w:pPr>
              <w:rPr>
                <w:sz w:val="20"/>
                <w:szCs w:val="20"/>
              </w:rPr>
            </w:pPr>
            <w:r>
              <w:rPr>
                <w:sz w:val="20"/>
                <w:szCs w:val="20"/>
              </w:rPr>
              <w:t xml:space="preserve">Finde lokale skoler til afholdelse af prøve </w:t>
            </w:r>
          </w:p>
        </w:tc>
        <w:tc>
          <w:tcPr>
            <w:tcW w:w="3969" w:type="dxa"/>
          </w:tcPr>
          <w:p w14:paraId="462F0B90" w14:textId="77777777" w:rsidR="00B178C5" w:rsidRDefault="00B178C5" w:rsidP="00472A11">
            <w:pPr>
              <w:rPr>
                <w:sz w:val="20"/>
                <w:szCs w:val="20"/>
              </w:rPr>
            </w:pPr>
            <w:r>
              <w:rPr>
                <w:sz w:val="20"/>
                <w:szCs w:val="20"/>
              </w:rPr>
              <w:t>Indstillede</w:t>
            </w:r>
            <w:r w:rsidR="00895B4E">
              <w:rPr>
                <w:sz w:val="20"/>
                <w:szCs w:val="20"/>
              </w:rPr>
              <w:t xml:space="preserve"> til optagelsesprøve</w:t>
            </w:r>
            <w:r>
              <w:rPr>
                <w:sz w:val="20"/>
                <w:szCs w:val="20"/>
              </w:rPr>
              <w:t xml:space="preserve">, der har problemer med at komme til optagelsesprøve på det lokale </w:t>
            </w:r>
            <w:proofErr w:type="spellStart"/>
            <w:r w:rsidR="00696F3A">
              <w:rPr>
                <w:sz w:val="20"/>
                <w:szCs w:val="20"/>
              </w:rPr>
              <w:t>Majoriaq</w:t>
            </w:r>
            <w:proofErr w:type="spellEnd"/>
            <w:r>
              <w:rPr>
                <w:sz w:val="20"/>
                <w:szCs w:val="20"/>
              </w:rPr>
              <w:t xml:space="preserve"> kontor, kontakter </w:t>
            </w:r>
            <w:proofErr w:type="spellStart"/>
            <w:r w:rsidR="00696F3A">
              <w:rPr>
                <w:sz w:val="20"/>
                <w:szCs w:val="20"/>
              </w:rPr>
              <w:t>Majoriaq</w:t>
            </w:r>
            <w:proofErr w:type="spellEnd"/>
            <w:r>
              <w:rPr>
                <w:sz w:val="20"/>
                <w:szCs w:val="20"/>
              </w:rPr>
              <w:t xml:space="preserve">. </w:t>
            </w:r>
            <w:proofErr w:type="spellStart"/>
            <w:r w:rsidR="00696F3A">
              <w:rPr>
                <w:sz w:val="20"/>
                <w:szCs w:val="20"/>
              </w:rPr>
              <w:t>Majoriaq</w:t>
            </w:r>
            <w:proofErr w:type="spellEnd"/>
            <w:r>
              <w:rPr>
                <w:sz w:val="20"/>
                <w:szCs w:val="20"/>
              </w:rPr>
              <w:t xml:space="preserve"> skal efterfølgende tage kontakt til en lokal skole i </w:t>
            </w:r>
            <w:proofErr w:type="spellStart"/>
            <w:r>
              <w:rPr>
                <w:sz w:val="20"/>
                <w:szCs w:val="20"/>
              </w:rPr>
              <w:t>prøvetagers</w:t>
            </w:r>
            <w:proofErr w:type="spellEnd"/>
            <w:r>
              <w:rPr>
                <w:sz w:val="20"/>
                <w:szCs w:val="20"/>
              </w:rPr>
              <w:t xml:space="preserve"> by/bygd med henblik på afholdelse af optagelsesprøve.</w:t>
            </w:r>
          </w:p>
          <w:p w14:paraId="15DB7CAA" w14:textId="77777777" w:rsidR="00B178C5" w:rsidRPr="004F5B4A" w:rsidRDefault="00B178C5" w:rsidP="00472A11">
            <w:pPr>
              <w:rPr>
                <w:sz w:val="20"/>
                <w:szCs w:val="20"/>
              </w:rPr>
            </w:pPr>
          </w:p>
        </w:tc>
        <w:tc>
          <w:tcPr>
            <w:tcW w:w="2835" w:type="dxa"/>
          </w:tcPr>
          <w:p w14:paraId="204A4812" w14:textId="77777777" w:rsidR="00B178C5" w:rsidRPr="00154043" w:rsidRDefault="00696F3A" w:rsidP="00472A11">
            <w:pPr>
              <w:rPr>
                <w:sz w:val="20"/>
                <w:szCs w:val="20"/>
              </w:rPr>
            </w:pPr>
            <w:proofErr w:type="spellStart"/>
            <w:r>
              <w:rPr>
                <w:sz w:val="20"/>
                <w:szCs w:val="20"/>
              </w:rPr>
              <w:t>Majoriaq</w:t>
            </w:r>
            <w:proofErr w:type="spellEnd"/>
          </w:p>
        </w:tc>
      </w:tr>
      <w:tr w:rsidR="00B178C5" w:rsidRPr="00715547" w14:paraId="62056F54" w14:textId="77777777" w:rsidTr="00B178C5">
        <w:tc>
          <w:tcPr>
            <w:tcW w:w="425" w:type="dxa"/>
          </w:tcPr>
          <w:p w14:paraId="2696AF56" w14:textId="77777777" w:rsidR="00B178C5" w:rsidRPr="00B178C5" w:rsidRDefault="00B178C5" w:rsidP="00BD1C84">
            <w:pPr>
              <w:rPr>
                <w:sz w:val="18"/>
                <w:szCs w:val="18"/>
              </w:rPr>
            </w:pPr>
            <w:r>
              <w:rPr>
                <w:sz w:val="18"/>
                <w:szCs w:val="18"/>
              </w:rPr>
              <w:t>14</w:t>
            </w:r>
          </w:p>
        </w:tc>
        <w:tc>
          <w:tcPr>
            <w:tcW w:w="1134" w:type="dxa"/>
          </w:tcPr>
          <w:p w14:paraId="7DD141EB" w14:textId="77777777" w:rsidR="00B178C5" w:rsidRPr="004F5B4A" w:rsidRDefault="00B178C5" w:rsidP="00BD1C84">
            <w:pPr>
              <w:rPr>
                <w:sz w:val="20"/>
                <w:szCs w:val="20"/>
              </w:rPr>
            </w:pPr>
            <w:r w:rsidRPr="004F5B4A">
              <w:rPr>
                <w:sz w:val="20"/>
                <w:szCs w:val="20"/>
              </w:rPr>
              <w:t>1.-</w:t>
            </w:r>
            <w:r>
              <w:rPr>
                <w:sz w:val="20"/>
                <w:szCs w:val="20"/>
              </w:rPr>
              <w:t>14</w:t>
            </w:r>
            <w:r w:rsidRPr="004F5B4A">
              <w:rPr>
                <w:sz w:val="20"/>
                <w:szCs w:val="20"/>
              </w:rPr>
              <w:t>. april</w:t>
            </w:r>
          </w:p>
        </w:tc>
        <w:tc>
          <w:tcPr>
            <w:tcW w:w="1984" w:type="dxa"/>
          </w:tcPr>
          <w:p w14:paraId="5FDABFBE" w14:textId="77777777" w:rsidR="00B178C5" w:rsidRPr="004F5B4A" w:rsidRDefault="00B178C5" w:rsidP="00472A11">
            <w:pPr>
              <w:rPr>
                <w:sz w:val="20"/>
                <w:szCs w:val="20"/>
              </w:rPr>
            </w:pPr>
            <w:r>
              <w:rPr>
                <w:sz w:val="20"/>
                <w:szCs w:val="20"/>
              </w:rPr>
              <w:t>To dage før prøven</w:t>
            </w:r>
          </w:p>
        </w:tc>
        <w:tc>
          <w:tcPr>
            <w:tcW w:w="3969" w:type="dxa"/>
          </w:tcPr>
          <w:p w14:paraId="65FAC11A" w14:textId="77777777" w:rsidR="00B178C5" w:rsidRDefault="00B178C5" w:rsidP="00B17A0F">
            <w:pPr>
              <w:rPr>
                <w:sz w:val="20"/>
                <w:szCs w:val="20"/>
              </w:rPr>
            </w:pPr>
            <w:r>
              <w:rPr>
                <w:sz w:val="20"/>
                <w:szCs w:val="20"/>
              </w:rPr>
              <w:t>Prøven fremsendes som pdf til alle prøvesteder.</w:t>
            </w:r>
          </w:p>
          <w:p w14:paraId="5FCEDD8E" w14:textId="77777777" w:rsidR="00B178C5" w:rsidRPr="004F5B4A" w:rsidRDefault="00B178C5" w:rsidP="00B17A0F">
            <w:pPr>
              <w:rPr>
                <w:sz w:val="20"/>
                <w:szCs w:val="20"/>
              </w:rPr>
            </w:pPr>
          </w:p>
        </w:tc>
        <w:tc>
          <w:tcPr>
            <w:tcW w:w="2835" w:type="dxa"/>
          </w:tcPr>
          <w:p w14:paraId="1E168BFF" w14:textId="77777777" w:rsidR="00B178C5" w:rsidRPr="00286710" w:rsidRDefault="001B037E" w:rsidP="004C6BBA">
            <w:pPr>
              <w:rPr>
                <w:sz w:val="20"/>
                <w:szCs w:val="20"/>
              </w:rPr>
            </w:pPr>
            <w:r>
              <w:rPr>
                <w:sz w:val="20"/>
                <w:szCs w:val="20"/>
              </w:rPr>
              <w:t>Departementet for uddannelse</w:t>
            </w:r>
          </w:p>
        </w:tc>
      </w:tr>
      <w:tr w:rsidR="00B178C5" w:rsidRPr="00715547" w14:paraId="1855D8E3" w14:textId="77777777" w:rsidTr="00B178C5">
        <w:tc>
          <w:tcPr>
            <w:tcW w:w="425" w:type="dxa"/>
          </w:tcPr>
          <w:p w14:paraId="058CE47A" w14:textId="77777777" w:rsidR="00B178C5" w:rsidRPr="00B178C5" w:rsidRDefault="00B178C5" w:rsidP="00BD1C84">
            <w:pPr>
              <w:rPr>
                <w:sz w:val="18"/>
                <w:szCs w:val="18"/>
              </w:rPr>
            </w:pPr>
            <w:r>
              <w:rPr>
                <w:sz w:val="18"/>
                <w:szCs w:val="18"/>
              </w:rPr>
              <w:t>15</w:t>
            </w:r>
          </w:p>
        </w:tc>
        <w:tc>
          <w:tcPr>
            <w:tcW w:w="1134" w:type="dxa"/>
          </w:tcPr>
          <w:p w14:paraId="0925D292" w14:textId="77777777" w:rsidR="00B178C5" w:rsidRPr="004F5B4A" w:rsidRDefault="00C305E7" w:rsidP="00BD1C84">
            <w:pPr>
              <w:rPr>
                <w:sz w:val="20"/>
                <w:szCs w:val="20"/>
              </w:rPr>
            </w:pPr>
            <w:r w:rsidRPr="004F5B4A">
              <w:rPr>
                <w:sz w:val="20"/>
                <w:szCs w:val="20"/>
              </w:rPr>
              <w:t>1.-</w:t>
            </w:r>
            <w:r>
              <w:rPr>
                <w:sz w:val="20"/>
                <w:szCs w:val="20"/>
              </w:rPr>
              <w:t>14</w:t>
            </w:r>
            <w:r w:rsidRPr="004F5B4A">
              <w:rPr>
                <w:sz w:val="20"/>
                <w:szCs w:val="20"/>
              </w:rPr>
              <w:t>. april</w:t>
            </w:r>
          </w:p>
        </w:tc>
        <w:tc>
          <w:tcPr>
            <w:tcW w:w="1984" w:type="dxa"/>
          </w:tcPr>
          <w:p w14:paraId="0B0BF200" w14:textId="77777777" w:rsidR="00B178C5" w:rsidRPr="004F5B4A" w:rsidRDefault="00B178C5" w:rsidP="002905F1">
            <w:pPr>
              <w:rPr>
                <w:sz w:val="20"/>
                <w:szCs w:val="20"/>
              </w:rPr>
            </w:pPr>
            <w:r w:rsidRPr="004F5B4A">
              <w:rPr>
                <w:sz w:val="20"/>
                <w:szCs w:val="20"/>
              </w:rPr>
              <w:t>Optagelsesprøve</w:t>
            </w:r>
          </w:p>
        </w:tc>
        <w:tc>
          <w:tcPr>
            <w:tcW w:w="3969" w:type="dxa"/>
          </w:tcPr>
          <w:p w14:paraId="644F9E00" w14:textId="77777777" w:rsidR="00B178C5" w:rsidRDefault="001B037E" w:rsidP="002905F1">
            <w:pPr>
              <w:rPr>
                <w:sz w:val="20"/>
                <w:szCs w:val="20"/>
              </w:rPr>
            </w:pPr>
            <w:r>
              <w:rPr>
                <w:sz w:val="20"/>
                <w:szCs w:val="20"/>
              </w:rPr>
              <w:t>Departementet for uddannelse</w:t>
            </w:r>
            <w:r w:rsidR="00B178C5" w:rsidRPr="004F5B4A">
              <w:rPr>
                <w:sz w:val="20"/>
                <w:szCs w:val="20"/>
              </w:rPr>
              <w:t xml:space="preserve"> skal fastsætte og offentliggøre datoen</w:t>
            </w:r>
            <w:r w:rsidR="008564C7">
              <w:rPr>
                <w:sz w:val="20"/>
                <w:szCs w:val="20"/>
              </w:rPr>
              <w:t xml:space="preserve"> på </w:t>
            </w:r>
            <w:proofErr w:type="spellStart"/>
            <w:r w:rsidR="008564C7">
              <w:rPr>
                <w:sz w:val="20"/>
                <w:szCs w:val="20"/>
              </w:rPr>
              <w:t>Iserasuaat</w:t>
            </w:r>
            <w:proofErr w:type="spellEnd"/>
            <w:r w:rsidR="008564C7">
              <w:rPr>
                <w:sz w:val="20"/>
                <w:szCs w:val="20"/>
              </w:rPr>
              <w:t xml:space="preserve"> under GUX -&gt; Lovgivning -&gt; Optagelse</w:t>
            </w:r>
            <w:r w:rsidR="00B178C5">
              <w:rPr>
                <w:sz w:val="20"/>
                <w:szCs w:val="20"/>
              </w:rPr>
              <w:t xml:space="preserve">. Prøvetager meddeler </w:t>
            </w:r>
            <w:proofErr w:type="spellStart"/>
            <w:r w:rsidR="00696F3A">
              <w:rPr>
                <w:sz w:val="20"/>
                <w:szCs w:val="20"/>
              </w:rPr>
              <w:t>Majoriaq</w:t>
            </w:r>
            <w:proofErr w:type="spellEnd"/>
            <w:r w:rsidR="00B178C5">
              <w:rPr>
                <w:sz w:val="20"/>
                <w:szCs w:val="20"/>
              </w:rPr>
              <w:t>/</w:t>
            </w:r>
            <w:r w:rsidR="00C305E7" w:rsidRPr="001155E3">
              <w:rPr>
                <w:sz w:val="20"/>
                <w:szCs w:val="20"/>
                <w:lang w:val="sv-SE"/>
              </w:rPr>
              <w:t xml:space="preserve"> D</w:t>
            </w:r>
            <w:r w:rsidR="00C305E7">
              <w:rPr>
                <w:sz w:val="20"/>
                <w:szCs w:val="20"/>
                <w:lang w:val="sv-SE"/>
              </w:rPr>
              <w:t xml:space="preserve">e </w:t>
            </w:r>
            <w:proofErr w:type="spellStart"/>
            <w:r w:rsidR="00C305E7">
              <w:rPr>
                <w:sz w:val="20"/>
                <w:szCs w:val="20"/>
                <w:lang w:val="sv-SE"/>
              </w:rPr>
              <w:t>grønlandske</w:t>
            </w:r>
            <w:proofErr w:type="spellEnd"/>
            <w:r w:rsidR="00C305E7">
              <w:rPr>
                <w:sz w:val="20"/>
                <w:szCs w:val="20"/>
                <w:lang w:val="sv-SE"/>
              </w:rPr>
              <w:t xml:space="preserve"> huse</w:t>
            </w:r>
            <w:r w:rsidR="00B178C5">
              <w:rPr>
                <w:sz w:val="20"/>
                <w:szCs w:val="20"/>
              </w:rPr>
              <w:t xml:space="preserve"> ønske om sygeprøve på prøvedagen. </w:t>
            </w:r>
          </w:p>
          <w:p w14:paraId="5D6D4216" w14:textId="77777777" w:rsidR="00B178C5" w:rsidRPr="004F5B4A" w:rsidRDefault="00B178C5" w:rsidP="002905F1">
            <w:pPr>
              <w:rPr>
                <w:sz w:val="20"/>
                <w:szCs w:val="20"/>
              </w:rPr>
            </w:pPr>
          </w:p>
        </w:tc>
        <w:tc>
          <w:tcPr>
            <w:tcW w:w="2835" w:type="dxa"/>
          </w:tcPr>
          <w:p w14:paraId="438D28E6" w14:textId="77777777" w:rsidR="00B178C5" w:rsidRPr="001155E3" w:rsidRDefault="00696F3A" w:rsidP="002905F1">
            <w:pPr>
              <w:rPr>
                <w:sz w:val="20"/>
                <w:szCs w:val="20"/>
                <w:lang w:val="sv-SE"/>
              </w:rPr>
            </w:pPr>
            <w:proofErr w:type="spellStart"/>
            <w:r>
              <w:rPr>
                <w:sz w:val="20"/>
                <w:szCs w:val="20"/>
                <w:lang w:val="sv-SE"/>
              </w:rPr>
              <w:t>Majoriaq</w:t>
            </w:r>
            <w:proofErr w:type="spellEnd"/>
            <w:r w:rsidR="00B178C5" w:rsidRPr="001155E3">
              <w:rPr>
                <w:sz w:val="20"/>
                <w:szCs w:val="20"/>
                <w:lang w:val="sv-SE"/>
              </w:rPr>
              <w:t xml:space="preserve"> </w:t>
            </w:r>
            <w:proofErr w:type="spellStart"/>
            <w:r w:rsidR="00B178C5">
              <w:rPr>
                <w:sz w:val="20"/>
                <w:szCs w:val="20"/>
                <w:lang w:val="sv-SE"/>
              </w:rPr>
              <w:t>og</w:t>
            </w:r>
            <w:proofErr w:type="spellEnd"/>
            <w:r w:rsidR="00B178C5">
              <w:rPr>
                <w:sz w:val="20"/>
                <w:szCs w:val="20"/>
                <w:lang w:val="sv-SE"/>
              </w:rPr>
              <w:t xml:space="preserve"> efterskoler </w:t>
            </w:r>
            <w:r w:rsidR="00B178C5" w:rsidRPr="001155E3">
              <w:rPr>
                <w:sz w:val="20"/>
                <w:szCs w:val="20"/>
                <w:lang w:val="sv-SE"/>
              </w:rPr>
              <w:t>i GRL</w:t>
            </w:r>
          </w:p>
          <w:p w14:paraId="1966D068" w14:textId="77777777" w:rsidR="00B178C5" w:rsidRPr="004C6BBA" w:rsidRDefault="00C305E7" w:rsidP="002905F1">
            <w:pPr>
              <w:rPr>
                <w:sz w:val="20"/>
                <w:szCs w:val="20"/>
                <w:lang w:val="sv-SE"/>
              </w:rPr>
            </w:pPr>
            <w:r w:rsidRPr="001155E3">
              <w:rPr>
                <w:sz w:val="20"/>
                <w:szCs w:val="20"/>
                <w:lang w:val="sv-SE"/>
              </w:rPr>
              <w:t>D</w:t>
            </w:r>
            <w:r>
              <w:rPr>
                <w:sz w:val="20"/>
                <w:szCs w:val="20"/>
                <w:lang w:val="sv-SE"/>
              </w:rPr>
              <w:t xml:space="preserve">e </w:t>
            </w:r>
            <w:proofErr w:type="spellStart"/>
            <w:r>
              <w:rPr>
                <w:sz w:val="20"/>
                <w:szCs w:val="20"/>
                <w:lang w:val="sv-SE"/>
              </w:rPr>
              <w:t>grønlandske</w:t>
            </w:r>
            <w:proofErr w:type="spellEnd"/>
            <w:r>
              <w:rPr>
                <w:sz w:val="20"/>
                <w:szCs w:val="20"/>
                <w:lang w:val="sv-SE"/>
              </w:rPr>
              <w:t xml:space="preserve"> huse</w:t>
            </w:r>
          </w:p>
        </w:tc>
      </w:tr>
      <w:tr w:rsidR="00B178C5" w:rsidRPr="00715547" w14:paraId="6F44D122" w14:textId="77777777" w:rsidTr="00B178C5">
        <w:tc>
          <w:tcPr>
            <w:tcW w:w="425" w:type="dxa"/>
          </w:tcPr>
          <w:p w14:paraId="306E2B4C" w14:textId="77777777" w:rsidR="00B178C5" w:rsidRPr="00B178C5" w:rsidRDefault="00B178C5" w:rsidP="006F7C4B">
            <w:pPr>
              <w:rPr>
                <w:color w:val="FF0000"/>
                <w:sz w:val="18"/>
                <w:szCs w:val="18"/>
              </w:rPr>
            </w:pPr>
            <w:r w:rsidRPr="00DF61C5">
              <w:rPr>
                <w:sz w:val="18"/>
                <w:szCs w:val="18"/>
              </w:rPr>
              <w:t>16</w:t>
            </w:r>
          </w:p>
        </w:tc>
        <w:tc>
          <w:tcPr>
            <w:tcW w:w="1134" w:type="dxa"/>
          </w:tcPr>
          <w:p w14:paraId="0D7FCA3F" w14:textId="77777777" w:rsidR="00B178C5" w:rsidRPr="00897414" w:rsidRDefault="00C305E7" w:rsidP="006F7C4B">
            <w:pPr>
              <w:rPr>
                <w:color w:val="FF0000"/>
                <w:sz w:val="20"/>
                <w:szCs w:val="20"/>
              </w:rPr>
            </w:pPr>
            <w:r w:rsidRPr="004F5B4A">
              <w:rPr>
                <w:sz w:val="20"/>
                <w:szCs w:val="20"/>
              </w:rPr>
              <w:t>1.-</w:t>
            </w:r>
            <w:r>
              <w:rPr>
                <w:sz w:val="20"/>
                <w:szCs w:val="20"/>
              </w:rPr>
              <w:t>14</w:t>
            </w:r>
            <w:r w:rsidRPr="004F5B4A">
              <w:rPr>
                <w:sz w:val="20"/>
                <w:szCs w:val="20"/>
              </w:rPr>
              <w:t>. april</w:t>
            </w:r>
          </w:p>
        </w:tc>
        <w:tc>
          <w:tcPr>
            <w:tcW w:w="1984" w:type="dxa"/>
          </w:tcPr>
          <w:p w14:paraId="7A7E78DF" w14:textId="77777777" w:rsidR="00B178C5" w:rsidRPr="004F5B4A" w:rsidRDefault="00B178C5" w:rsidP="006F7C4B">
            <w:pPr>
              <w:rPr>
                <w:sz w:val="20"/>
                <w:szCs w:val="20"/>
              </w:rPr>
            </w:pPr>
            <w:r>
              <w:rPr>
                <w:sz w:val="20"/>
                <w:szCs w:val="20"/>
              </w:rPr>
              <w:t xml:space="preserve">Meddelelse om sygeprøve </w:t>
            </w:r>
          </w:p>
        </w:tc>
        <w:tc>
          <w:tcPr>
            <w:tcW w:w="3969" w:type="dxa"/>
          </w:tcPr>
          <w:p w14:paraId="60F006BC" w14:textId="77777777" w:rsidR="00B178C5" w:rsidRDefault="00696F3A" w:rsidP="006F7C4B">
            <w:pPr>
              <w:rPr>
                <w:sz w:val="20"/>
                <w:szCs w:val="20"/>
              </w:rPr>
            </w:pPr>
            <w:proofErr w:type="spellStart"/>
            <w:r>
              <w:rPr>
                <w:sz w:val="20"/>
                <w:szCs w:val="20"/>
              </w:rPr>
              <w:t>Majoriaq</w:t>
            </w:r>
            <w:proofErr w:type="spellEnd"/>
            <w:r w:rsidR="00B178C5">
              <w:rPr>
                <w:sz w:val="20"/>
                <w:szCs w:val="20"/>
              </w:rPr>
              <w:t xml:space="preserve"> meddeler </w:t>
            </w:r>
            <w:r w:rsidR="001B037E">
              <w:rPr>
                <w:sz w:val="20"/>
                <w:szCs w:val="20"/>
              </w:rPr>
              <w:t>Departementet for uddannelse</w:t>
            </w:r>
            <w:r w:rsidR="00B178C5">
              <w:rPr>
                <w:sz w:val="20"/>
                <w:szCs w:val="20"/>
              </w:rPr>
              <w:t xml:space="preserve"> antallet af tilmeldte til </w:t>
            </w:r>
            <w:r w:rsidR="00B178C5" w:rsidRPr="00B17A0F">
              <w:rPr>
                <w:sz w:val="20"/>
                <w:szCs w:val="20"/>
                <w:u w:val="single"/>
              </w:rPr>
              <w:t>syge</w:t>
            </w:r>
            <w:r w:rsidR="00B178C5">
              <w:rPr>
                <w:sz w:val="20"/>
                <w:szCs w:val="20"/>
              </w:rPr>
              <w:t xml:space="preserve">prøven. </w:t>
            </w:r>
          </w:p>
          <w:p w14:paraId="733F40B9" w14:textId="77777777" w:rsidR="00B178C5" w:rsidRPr="004F5B4A" w:rsidRDefault="00B178C5" w:rsidP="006F7C4B">
            <w:pPr>
              <w:rPr>
                <w:sz w:val="20"/>
                <w:szCs w:val="20"/>
              </w:rPr>
            </w:pPr>
          </w:p>
        </w:tc>
        <w:tc>
          <w:tcPr>
            <w:tcW w:w="2835" w:type="dxa"/>
          </w:tcPr>
          <w:p w14:paraId="5CA2DEA9" w14:textId="77777777" w:rsidR="00B178C5" w:rsidRPr="004F5B4A" w:rsidRDefault="00696F3A" w:rsidP="00472A11">
            <w:pPr>
              <w:rPr>
                <w:sz w:val="20"/>
                <w:szCs w:val="20"/>
              </w:rPr>
            </w:pPr>
            <w:proofErr w:type="spellStart"/>
            <w:r>
              <w:rPr>
                <w:sz w:val="20"/>
                <w:szCs w:val="20"/>
              </w:rPr>
              <w:t>Majoriaq</w:t>
            </w:r>
            <w:proofErr w:type="spellEnd"/>
          </w:p>
        </w:tc>
      </w:tr>
      <w:tr w:rsidR="00B178C5" w:rsidRPr="00715547" w14:paraId="1A551385" w14:textId="77777777" w:rsidTr="00B178C5">
        <w:trPr>
          <w:trHeight w:val="499"/>
        </w:trPr>
        <w:tc>
          <w:tcPr>
            <w:tcW w:w="425" w:type="dxa"/>
          </w:tcPr>
          <w:p w14:paraId="3E17FA17" w14:textId="77777777" w:rsidR="00B178C5" w:rsidRPr="00DF61C5" w:rsidRDefault="00B178C5" w:rsidP="00AE3594">
            <w:pPr>
              <w:rPr>
                <w:sz w:val="18"/>
                <w:szCs w:val="18"/>
              </w:rPr>
            </w:pPr>
            <w:r w:rsidRPr="00DF61C5">
              <w:rPr>
                <w:sz w:val="18"/>
                <w:szCs w:val="18"/>
              </w:rPr>
              <w:t>17</w:t>
            </w:r>
          </w:p>
        </w:tc>
        <w:tc>
          <w:tcPr>
            <w:tcW w:w="1134" w:type="dxa"/>
          </w:tcPr>
          <w:p w14:paraId="38E21E32" w14:textId="77777777" w:rsidR="00B178C5" w:rsidRPr="00DF61C5" w:rsidRDefault="00C305E7" w:rsidP="00AE3594">
            <w:pPr>
              <w:rPr>
                <w:sz w:val="20"/>
                <w:szCs w:val="20"/>
              </w:rPr>
            </w:pPr>
            <w:r w:rsidRPr="00DF61C5">
              <w:rPr>
                <w:sz w:val="20"/>
                <w:szCs w:val="20"/>
              </w:rPr>
              <w:t>1.-14. april</w:t>
            </w:r>
          </w:p>
        </w:tc>
        <w:tc>
          <w:tcPr>
            <w:tcW w:w="1984" w:type="dxa"/>
          </w:tcPr>
          <w:p w14:paraId="55AD35D6" w14:textId="77777777" w:rsidR="00B178C5" w:rsidRPr="004F5B4A" w:rsidRDefault="00B178C5" w:rsidP="00472A11">
            <w:pPr>
              <w:rPr>
                <w:sz w:val="20"/>
                <w:szCs w:val="20"/>
              </w:rPr>
            </w:pPr>
            <w:r w:rsidRPr="004F5B4A">
              <w:rPr>
                <w:sz w:val="20"/>
                <w:szCs w:val="20"/>
              </w:rPr>
              <w:t>Vurdering af optagelsesprøve</w:t>
            </w:r>
          </w:p>
        </w:tc>
        <w:tc>
          <w:tcPr>
            <w:tcW w:w="3969" w:type="dxa"/>
          </w:tcPr>
          <w:p w14:paraId="70F72C21" w14:textId="77777777" w:rsidR="00B178C5" w:rsidRPr="004F5B4A" w:rsidRDefault="00B178C5" w:rsidP="00BB19EF">
            <w:pPr>
              <w:rPr>
                <w:sz w:val="20"/>
                <w:szCs w:val="20"/>
              </w:rPr>
            </w:pPr>
            <w:r w:rsidRPr="004F5B4A">
              <w:rPr>
                <w:sz w:val="20"/>
                <w:szCs w:val="20"/>
              </w:rPr>
              <w:t xml:space="preserve">Ud fra en </w:t>
            </w:r>
            <w:proofErr w:type="spellStart"/>
            <w:r w:rsidRPr="004F5B4A">
              <w:rPr>
                <w:sz w:val="20"/>
                <w:szCs w:val="20"/>
              </w:rPr>
              <w:t>rettevejledning</w:t>
            </w:r>
            <w:proofErr w:type="spellEnd"/>
            <w:r w:rsidR="001F0D39">
              <w:rPr>
                <w:sz w:val="20"/>
                <w:szCs w:val="20"/>
              </w:rPr>
              <w:t xml:space="preserve">. </w:t>
            </w:r>
            <w:r w:rsidR="001F0D39" w:rsidRPr="00DF61C5">
              <w:rPr>
                <w:sz w:val="20"/>
                <w:szCs w:val="20"/>
              </w:rPr>
              <w:t>Resultaterne sendes til gymnasierne.</w:t>
            </w:r>
          </w:p>
        </w:tc>
        <w:tc>
          <w:tcPr>
            <w:tcW w:w="2835" w:type="dxa"/>
          </w:tcPr>
          <w:p w14:paraId="5564E293" w14:textId="77777777" w:rsidR="00B178C5" w:rsidRPr="004F5B4A" w:rsidRDefault="001B037E" w:rsidP="00472A11">
            <w:pPr>
              <w:rPr>
                <w:sz w:val="20"/>
                <w:szCs w:val="20"/>
              </w:rPr>
            </w:pPr>
            <w:r>
              <w:rPr>
                <w:sz w:val="20"/>
                <w:szCs w:val="20"/>
              </w:rPr>
              <w:t>Departementet for uddannelse</w:t>
            </w:r>
          </w:p>
        </w:tc>
      </w:tr>
      <w:tr w:rsidR="00B178C5" w:rsidRPr="00715547" w14:paraId="4947C694" w14:textId="77777777" w:rsidTr="00B178C5">
        <w:trPr>
          <w:trHeight w:val="1030"/>
        </w:trPr>
        <w:tc>
          <w:tcPr>
            <w:tcW w:w="425" w:type="dxa"/>
          </w:tcPr>
          <w:p w14:paraId="4CDAA14B" w14:textId="77777777" w:rsidR="00B178C5" w:rsidRPr="00DF61C5" w:rsidRDefault="00B178C5" w:rsidP="00BD1C84">
            <w:pPr>
              <w:rPr>
                <w:sz w:val="18"/>
                <w:szCs w:val="18"/>
              </w:rPr>
            </w:pPr>
            <w:r w:rsidRPr="00DF61C5">
              <w:rPr>
                <w:sz w:val="18"/>
                <w:szCs w:val="18"/>
              </w:rPr>
              <w:t>18</w:t>
            </w:r>
          </w:p>
        </w:tc>
        <w:tc>
          <w:tcPr>
            <w:tcW w:w="1134" w:type="dxa"/>
          </w:tcPr>
          <w:p w14:paraId="7A6A9B20" w14:textId="77777777" w:rsidR="00B178C5" w:rsidRPr="00DF61C5" w:rsidRDefault="00B178C5" w:rsidP="00BD1C84">
            <w:pPr>
              <w:rPr>
                <w:sz w:val="20"/>
                <w:szCs w:val="20"/>
              </w:rPr>
            </w:pPr>
            <w:r w:rsidRPr="00DF61C5">
              <w:rPr>
                <w:sz w:val="20"/>
                <w:szCs w:val="20"/>
              </w:rPr>
              <w:t>15.-26. april</w:t>
            </w:r>
          </w:p>
        </w:tc>
        <w:tc>
          <w:tcPr>
            <w:tcW w:w="1984" w:type="dxa"/>
          </w:tcPr>
          <w:p w14:paraId="66CE1581" w14:textId="77777777" w:rsidR="00B178C5" w:rsidRPr="004F5B4A" w:rsidRDefault="00B178C5" w:rsidP="004F5B4A">
            <w:pPr>
              <w:rPr>
                <w:sz w:val="20"/>
                <w:szCs w:val="20"/>
              </w:rPr>
            </w:pPr>
            <w:r w:rsidRPr="004F5B4A">
              <w:rPr>
                <w:sz w:val="20"/>
                <w:szCs w:val="20"/>
              </w:rPr>
              <w:t>Syge-optagelsesprøve</w:t>
            </w:r>
          </w:p>
        </w:tc>
        <w:tc>
          <w:tcPr>
            <w:tcW w:w="3969" w:type="dxa"/>
          </w:tcPr>
          <w:p w14:paraId="0B1BF1E0" w14:textId="77777777" w:rsidR="00B178C5" w:rsidRPr="004F5B4A" w:rsidRDefault="001B037E" w:rsidP="004F5B4A">
            <w:pPr>
              <w:rPr>
                <w:sz w:val="20"/>
                <w:szCs w:val="20"/>
              </w:rPr>
            </w:pPr>
            <w:r>
              <w:rPr>
                <w:sz w:val="20"/>
                <w:szCs w:val="20"/>
              </w:rPr>
              <w:t>Departementet for uddannelse</w:t>
            </w:r>
            <w:r w:rsidR="00B178C5" w:rsidRPr="004F5B4A">
              <w:rPr>
                <w:sz w:val="20"/>
                <w:szCs w:val="20"/>
              </w:rPr>
              <w:t xml:space="preserve"> skal fastsætte og offentliggøre datoen</w:t>
            </w:r>
            <w:r w:rsidR="00B178C5">
              <w:rPr>
                <w:sz w:val="20"/>
                <w:szCs w:val="20"/>
              </w:rPr>
              <w:t>. Ansøger skal medbringe lægeerklæring for at kunne tage prøven. Lægeerklæringen medsendes den besvarede prøve.</w:t>
            </w:r>
          </w:p>
        </w:tc>
        <w:tc>
          <w:tcPr>
            <w:tcW w:w="2835" w:type="dxa"/>
          </w:tcPr>
          <w:p w14:paraId="4A1AC317" w14:textId="77777777" w:rsidR="00B178C5" w:rsidRPr="001155E3" w:rsidRDefault="00696F3A" w:rsidP="004F5B4A">
            <w:pPr>
              <w:rPr>
                <w:sz w:val="20"/>
                <w:szCs w:val="20"/>
                <w:lang w:val="sv-SE"/>
              </w:rPr>
            </w:pPr>
            <w:proofErr w:type="spellStart"/>
            <w:r>
              <w:rPr>
                <w:sz w:val="20"/>
                <w:szCs w:val="20"/>
                <w:lang w:val="sv-SE"/>
              </w:rPr>
              <w:t>Majoriaq</w:t>
            </w:r>
            <w:proofErr w:type="spellEnd"/>
            <w:r w:rsidR="00B178C5" w:rsidRPr="001155E3">
              <w:rPr>
                <w:sz w:val="20"/>
                <w:szCs w:val="20"/>
                <w:lang w:val="sv-SE"/>
              </w:rPr>
              <w:t xml:space="preserve"> i GRL</w:t>
            </w:r>
          </w:p>
          <w:p w14:paraId="7FBB2357" w14:textId="77777777" w:rsidR="00B178C5" w:rsidRPr="004F5B4A" w:rsidRDefault="00C305E7" w:rsidP="004F5B4A">
            <w:pPr>
              <w:rPr>
                <w:sz w:val="20"/>
                <w:szCs w:val="20"/>
              </w:rPr>
            </w:pPr>
            <w:r w:rsidRPr="001155E3">
              <w:rPr>
                <w:sz w:val="20"/>
                <w:szCs w:val="20"/>
                <w:lang w:val="sv-SE"/>
              </w:rPr>
              <w:t>D</w:t>
            </w:r>
            <w:r>
              <w:rPr>
                <w:sz w:val="20"/>
                <w:szCs w:val="20"/>
                <w:lang w:val="sv-SE"/>
              </w:rPr>
              <w:t xml:space="preserve">e </w:t>
            </w:r>
            <w:proofErr w:type="spellStart"/>
            <w:r>
              <w:rPr>
                <w:sz w:val="20"/>
                <w:szCs w:val="20"/>
                <w:lang w:val="sv-SE"/>
              </w:rPr>
              <w:t>grønlandske</w:t>
            </w:r>
            <w:proofErr w:type="spellEnd"/>
            <w:r>
              <w:rPr>
                <w:sz w:val="20"/>
                <w:szCs w:val="20"/>
                <w:lang w:val="sv-SE"/>
              </w:rPr>
              <w:t xml:space="preserve"> huse</w:t>
            </w:r>
            <w:r>
              <w:rPr>
                <w:sz w:val="20"/>
                <w:szCs w:val="20"/>
              </w:rPr>
              <w:t xml:space="preserve"> </w:t>
            </w:r>
            <w:r w:rsidR="00B178C5">
              <w:rPr>
                <w:sz w:val="20"/>
                <w:szCs w:val="20"/>
              </w:rPr>
              <w:t>evt. også folkeskoler i GRL</w:t>
            </w:r>
          </w:p>
        </w:tc>
      </w:tr>
      <w:tr w:rsidR="00B178C5" w:rsidRPr="00715547" w14:paraId="2389E278" w14:textId="77777777" w:rsidTr="00B178C5">
        <w:trPr>
          <w:trHeight w:val="655"/>
        </w:trPr>
        <w:tc>
          <w:tcPr>
            <w:tcW w:w="425" w:type="dxa"/>
          </w:tcPr>
          <w:p w14:paraId="6199ECE9" w14:textId="77777777" w:rsidR="00B178C5" w:rsidRPr="00DF61C5" w:rsidRDefault="00B178C5" w:rsidP="00AE3594">
            <w:pPr>
              <w:rPr>
                <w:sz w:val="18"/>
                <w:szCs w:val="18"/>
              </w:rPr>
            </w:pPr>
            <w:r w:rsidRPr="00DF61C5">
              <w:rPr>
                <w:sz w:val="18"/>
                <w:szCs w:val="18"/>
              </w:rPr>
              <w:t>19</w:t>
            </w:r>
          </w:p>
        </w:tc>
        <w:tc>
          <w:tcPr>
            <w:tcW w:w="1134" w:type="dxa"/>
          </w:tcPr>
          <w:p w14:paraId="69229BFB" w14:textId="77777777" w:rsidR="00B178C5" w:rsidRPr="00DF61C5" w:rsidRDefault="00B178C5" w:rsidP="00AE3594">
            <w:pPr>
              <w:rPr>
                <w:sz w:val="20"/>
                <w:szCs w:val="20"/>
              </w:rPr>
            </w:pPr>
            <w:r w:rsidRPr="00DF61C5">
              <w:rPr>
                <w:sz w:val="20"/>
                <w:szCs w:val="20"/>
              </w:rPr>
              <w:t xml:space="preserve">Senest </w:t>
            </w:r>
          </w:p>
          <w:p w14:paraId="6FC6D741" w14:textId="77777777" w:rsidR="00B178C5" w:rsidRPr="00DF61C5" w:rsidRDefault="00B178C5" w:rsidP="00AE3594">
            <w:pPr>
              <w:rPr>
                <w:sz w:val="20"/>
                <w:szCs w:val="20"/>
              </w:rPr>
            </w:pPr>
            <w:r w:rsidRPr="00DF61C5">
              <w:rPr>
                <w:sz w:val="20"/>
                <w:szCs w:val="20"/>
              </w:rPr>
              <w:t>28. april</w:t>
            </w:r>
          </w:p>
        </w:tc>
        <w:tc>
          <w:tcPr>
            <w:tcW w:w="1984" w:type="dxa"/>
          </w:tcPr>
          <w:p w14:paraId="3A3CC81B" w14:textId="77777777" w:rsidR="00B178C5" w:rsidRPr="004F5B4A" w:rsidRDefault="00B178C5" w:rsidP="00A635A8">
            <w:pPr>
              <w:rPr>
                <w:sz w:val="20"/>
                <w:szCs w:val="20"/>
              </w:rPr>
            </w:pPr>
            <w:r w:rsidRPr="004F5B4A">
              <w:rPr>
                <w:sz w:val="20"/>
                <w:szCs w:val="20"/>
              </w:rPr>
              <w:t xml:space="preserve">Vurdering af </w:t>
            </w:r>
            <w:r>
              <w:rPr>
                <w:sz w:val="20"/>
                <w:szCs w:val="20"/>
              </w:rPr>
              <w:t>syge-</w:t>
            </w:r>
            <w:r w:rsidRPr="004F5B4A">
              <w:rPr>
                <w:sz w:val="20"/>
                <w:szCs w:val="20"/>
              </w:rPr>
              <w:t>optagelsesprøve</w:t>
            </w:r>
          </w:p>
        </w:tc>
        <w:tc>
          <w:tcPr>
            <w:tcW w:w="3969" w:type="dxa"/>
          </w:tcPr>
          <w:p w14:paraId="48D59870" w14:textId="77777777" w:rsidR="00B178C5" w:rsidRPr="004F5B4A" w:rsidRDefault="00B178C5" w:rsidP="00AE3594">
            <w:pPr>
              <w:rPr>
                <w:sz w:val="20"/>
                <w:szCs w:val="20"/>
              </w:rPr>
            </w:pPr>
            <w:r w:rsidRPr="004F5B4A">
              <w:rPr>
                <w:sz w:val="20"/>
                <w:szCs w:val="20"/>
              </w:rPr>
              <w:t>Ud fra rette</w:t>
            </w:r>
            <w:r w:rsidR="007D66B7">
              <w:rPr>
                <w:sz w:val="20"/>
                <w:szCs w:val="20"/>
              </w:rPr>
              <w:t xml:space="preserve"> </w:t>
            </w:r>
            <w:r w:rsidRPr="004F5B4A">
              <w:rPr>
                <w:sz w:val="20"/>
                <w:szCs w:val="20"/>
              </w:rPr>
              <w:t>vejledning</w:t>
            </w:r>
            <w:r w:rsidR="001F0D39">
              <w:rPr>
                <w:sz w:val="20"/>
                <w:szCs w:val="20"/>
              </w:rPr>
              <w:t>. Resultaterne sendes til gymnasierne.</w:t>
            </w:r>
          </w:p>
        </w:tc>
        <w:tc>
          <w:tcPr>
            <w:tcW w:w="2835" w:type="dxa"/>
          </w:tcPr>
          <w:p w14:paraId="4545D85B" w14:textId="77777777" w:rsidR="00B178C5" w:rsidRPr="004F5B4A" w:rsidRDefault="001B037E" w:rsidP="00A635A8">
            <w:pPr>
              <w:rPr>
                <w:sz w:val="20"/>
                <w:szCs w:val="20"/>
              </w:rPr>
            </w:pPr>
            <w:r>
              <w:rPr>
                <w:sz w:val="20"/>
                <w:szCs w:val="20"/>
              </w:rPr>
              <w:t>Departementet for uddannelse</w:t>
            </w:r>
          </w:p>
        </w:tc>
      </w:tr>
      <w:tr w:rsidR="00B178C5" w:rsidRPr="00715547" w14:paraId="381B4CD7" w14:textId="77777777" w:rsidTr="00B178C5">
        <w:tc>
          <w:tcPr>
            <w:tcW w:w="425" w:type="dxa"/>
          </w:tcPr>
          <w:p w14:paraId="7BC1CD0A" w14:textId="77777777" w:rsidR="00B178C5" w:rsidRPr="00B178C5" w:rsidRDefault="00B178C5" w:rsidP="00472A11">
            <w:pPr>
              <w:rPr>
                <w:sz w:val="18"/>
                <w:szCs w:val="18"/>
              </w:rPr>
            </w:pPr>
            <w:r>
              <w:rPr>
                <w:sz w:val="18"/>
                <w:szCs w:val="18"/>
              </w:rPr>
              <w:t>20</w:t>
            </w:r>
          </w:p>
        </w:tc>
        <w:tc>
          <w:tcPr>
            <w:tcW w:w="1134" w:type="dxa"/>
          </w:tcPr>
          <w:p w14:paraId="54E3E25B" w14:textId="77777777" w:rsidR="00B178C5" w:rsidRPr="004F5B4A" w:rsidRDefault="00B178C5" w:rsidP="00472A11">
            <w:pPr>
              <w:rPr>
                <w:sz w:val="20"/>
                <w:szCs w:val="20"/>
              </w:rPr>
            </w:pPr>
            <w:r w:rsidRPr="004F5B4A">
              <w:rPr>
                <w:sz w:val="20"/>
                <w:szCs w:val="20"/>
              </w:rPr>
              <w:t>1. maj</w:t>
            </w:r>
          </w:p>
        </w:tc>
        <w:tc>
          <w:tcPr>
            <w:tcW w:w="1984" w:type="dxa"/>
          </w:tcPr>
          <w:p w14:paraId="456FA249" w14:textId="77777777" w:rsidR="00B178C5" w:rsidRPr="004F5B4A" w:rsidRDefault="00B178C5" w:rsidP="00472A11">
            <w:pPr>
              <w:rPr>
                <w:sz w:val="20"/>
                <w:szCs w:val="20"/>
              </w:rPr>
            </w:pPr>
            <w:r w:rsidRPr="004F5B4A">
              <w:rPr>
                <w:sz w:val="20"/>
                <w:szCs w:val="20"/>
              </w:rPr>
              <w:t>1</w:t>
            </w:r>
            <w:r>
              <w:rPr>
                <w:sz w:val="20"/>
                <w:szCs w:val="20"/>
              </w:rPr>
              <w:t xml:space="preserve">. </w:t>
            </w:r>
            <w:r w:rsidRPr="004F5B4A">
              <w:rPr>
                <w:sz w:val="20"/>
                <w:szCs w:val="20"/>
              </w:rPr>
              <w:t>optagelsesrunde</w:t>
            </w:r>
          </w:p>
        </w:tc>
        <w:tc>
          <w:tcPr>
            <w:tcW w:w="3969" w:type="dxa"/>
          </w:tcPr>
          <w:p w14:paraId="66B1B391" w14:textId="77777777" w:rsidR="00B178C5" w:rsidRPr="004F5B4A" w:rsidRDefault="00B178C5" w:rsidP="0088213F">
            <w:pPr>
              <w:rPr>
                <w:sz w:val="20"/>
                <w:szCs w:val="20"/>
              </w:rPr>
            </w:pPr>
            <w:r w:rsidRPr="004F5B4A">
              <w:rPr>
                <w:sz w:val="20"/>
                <w:szCs w:val="20"/>
              </w:rPr>
              <w:t xml:space="preserve">A) Ansøgere, der </w:t>
            </w:r>
            <w:r w:rsidR="00895B4E">
              <w:rPr>
                <w:sz w:val="20"/>
                <w:szCs w:val="20"/>
              </w:rPr>
              <w:t xml:space="preserve">optages via </w:t>
            </w:r>
            <w:r w:rsidRPr="009B53CC">
              <w:rPr>
                <w:b/>
                <w:sz w:val="20"/>
                <w:szCs w:val="20"/>
              </w:rPr>
              <w:t>retskravsbetingelserne</w:t>
            </w:r>
            <w:r w:rsidRPr="004F5B4A">
              <w:rPr>
                <w:sz w:val="20"/>
                <w:szCs w:val="20"/>
              </w:rPr>
              <w:t xml:space="preserve"> eller ved </w:t>
            </w:r>
            <w:r w:rsidRPr="009B53CC">
              <w:rPr>
                <w:b/>
                <w:sz w:val="20"/>
                <w:szCs w:val="20"/>
              </w:rPr>
              <w:t>dispensation</w:t>
            </w:r>
            <w:r w:rsidRPr="004F5B4A">
              <w:rPr>
                <w:sz w:val="20"/>
                <w:szCs w:val="20"/>
              </w:rPr>
              <w:t>:</w:t>
            </w:r>
          </w:p>
          <w:p w14:paraId="4A42B4D7" w14:textId="77777777" w:rsidR="00B178C5" w:rsidRPr="00460F14" w:rsidRDefault="00B178C5" w:rsidP="00460F14">
            <w:pPr>
              <w:pStyle w:val="listparagraph"/>
              <w:numPr>
                <w:ilvl w:val="0"/>
                <w:numId w:val="9"/>
              </w:numPr>
              <w:rPr>
                <w:sz w:val="20"/>
                <w:szCs w:val="20"/>
              </w:rPr>
            </w:pPr>
            <w:r>
              <w:rPr>
                <w:sz w:val="20"/>
                <w:szCs w:val="20"/>
              </w:rPr>
              <w:t xml:space="preserve">Endeligt </w:t>
            </w:r>
            <w:r w:rsidRPr="00FF4F1E">
              <w:rPr>
                <w:sz w:val="20"/>
                <w:szCs w:val="20"/>
                <w:u w:val="single"/>
              </w:rPr>
              <w:t xml:space="preserve">optag </w:t>
            </w:r>
            <w:r w:rsidRPr="00FF4F1E">
              <w:rPr>
                <w:b/>
                <w:bCs/>
                <w:sz w:val="20"/>
                <w:szCs w:val="20"/>
                <w:u w:val="single"/>
              </w:rPr>
              <w:t>med</w:t>
            </w:r>
            <w:r w:rsidRPr="00FF4F1E">
              <w:rPr>
                <w:sz w:val="20"/>
                <w:szCs w:val="20"/>
                <w:u w:val="single"/>
              </w:rPr>
              <w:t xml:space="preserve"> optagelsessted</w:t>
            </w:r>
            <w:r>
              <w:rPr>
                <w:sz w:val="20"/>
                <w:szCs w:val="20"/>
              </w:rPr>
              <w:t xml:space="preserve">: afsluttede elever, der opfylder retskravsbetingelser og som har søgt sig optaget på gymnasieskole i hjemkommune eller på gymnasieskole, der udbyder </w:t>
            </w:r>
            <w:r w:rsidR="00895B4E">
              <w:rPr>
                <w:sz w:val="20"/>
                <w:szCs w:val="20"/>
              </w:rPr>
              <w:t xml:space="preserve">en </w:t>
            </w:r>
            <w:r w:rsidR="00895B4E">
              <w:rPr>
                <w:sz w:val="20"/>
                <w:szCs w:val="20"/>
              </w:rPr>
              <w:lastRenderedPageBreak/>
              <w:t>studieretning, der ikke tilbydes i hjemkommunen.</w:t>
            </w:r>
          </w:p>
          <w:p w14:paraId="7C207CE9" w14:textId="77777777" w:rsidR="00B178C5" w:rsidRDefault="00B178C5" w:rsidP="004B5655">
            <w:pPr>
              <w:pStyle w:val="listparagraph"/>
              <w:numPr>
                <w:ilvl w:val="0"/>
                <w:numId w:val="9"/>
              </w:numPr>
              <w:rPr>
                <w:sz w:val="20"/>
                <w:szCs w:val="20"/>
              </w:rPr>
            </w:pPr>
            <w:r>
              <w:rPr>
                <w:sz w:val="20"/>
                <w:szCs w:val="20"/>
              </w:rPr>
              <w:t xml:space="preserve">Endeligt </w:t>
            </w:r>
            <w:r w:rsidRPr="00FF4F1E">
              <w:rPr>
                <w:sz w:val="20"/>
                <w:szCs w:val="20"/>
                <w:u w:val="single"/>
              </w:rPr>
              <w:t xml:space="preserve">optag </w:t>
            </w:r>
            <w:r w:rsidRPr="00FF4F1E">
              <w:rPr>
                <w:b/>
                <w:bCs/>
                <w:sz w:val="20"/>
                <w:szCs w:val="20"/>
                <w:u w:val="single"/>
              </w:rPr>
              <w:t>uden</w:t>
            </w:r>
            <w:r w:rsidRPr="00FF4F1E">
              <w:rPr>
                <w:sz w:val="20"/>
                <w:szCs w:val="20"/>
                <w:u w:val="single"/>
              </w:rPr>
              <w:t xml:space="preserve"> optagelsessted</w:t>
            </w:r>
            <w:r>
              <w:rPr>
                <w:sz w:val="20"/>
                <w:szCs w:val="20"/>
              </w:rPr>
              <w:t>: afsluttede elever, der opfylder retskravsbetingelser og som har søgt sig optaget på en bestemt gymnasieskole af personlige eller faglige grunde.</w:t>
            </w:r>
          </w:p>
          <w:p w14:paraId="0564EA90" w14:textId="77777777" w:rsidR="00B178C5" w:rsidRPr="004F5B4A" w:rsidRDefault="00B178C5" w:rsidP="0088213F">
            <w:pPr>
              <w:rPr>
                <w:sz w:val="20"/>
                <w:szCs w:val="20"/>
              </w:rPr>
            </w:pPr>
          </w:p>
          <w:p w14:paraId="0B8749CB" w14:textId="77777777" w:rsidR="00B178C5" w:rsidRPr="004F5B4A" w:rsidRDefault="00B178C5" w:rsidP="0088213F">
            <w:pPr>
              <w:rPr>
                <w:sz w:val="20"/>
                <w:szCs w:val="20"/>
              </w:rPr>
            </w:pPr>
            <w:r>
              <w:rPr>
                <w:sz w:val="20"/>
                <w:szCs w:val="20"/>
              </w:rPr>
              <w:t>B) Ansøgere</w:t>
            </w:r>
            <w:r w:rsidRPr="004F5B4A">
              <w:rPr>
                <w:sz w:val="20"/>
                <w:szCs w:val="20"/>
              </w:rPr>
              <w:t xml:space="preserve"> </w:t>
            </w:r>
            <w:r>
              <w:rPr>
                <w:sz w:val="20"/>
                <w:szCs w:val="20"/>
              </w:rPr>
              <w:t xml:space="preserve">med bestået </w:t>
            </w:r>
            <w:r w:rsidRPr="009B53CC">
              <w:rPr>
                <w:b/>
                <w:sz w:val="20"/>
                <w:szCs w:val="20"/>
              </w:rPr>
              <w:t>optagelsesprøve:</w:t>
            </w:r>
            <w:r w:rsidRPr="009B53CC">
              <w:rPr>
                <w:sz w:val="20"/>
                <w:szCs w:val="20"/>
              </w:rPr>
              <w:t xml:space="preserve"> </w:t>
            </w:r>
            <w:r w:rsidRPr="004F5B4A">
              <w:rPr>
                <w:sz w:val="20"/>
                <w:szCs w:val="20"/>
              </w:rPr>
              <w:t>Optag under forudsætning af tilstrækkelig kapacitet</w:t>
            </w:r>
            <w:r>
              <w:rPr>
                <w:sz w:val="20"/>
                <w:szCs w:val="20"/>
              </w:rPr>
              <w:t>. D</w:t>
            </w:r>
            <w:r w:rsidRPr="004F5B4A">
              <w:rPr>
                <w:sz w:val="20"/>
                <w:szCs w:val="20"/>
              </w:rPr>
              <w:t xml:space="preserve">er </w:t>
            </w:r>
            <w:r>
              <w:rPr>
                <w:sz w:val="20"/>
                <w:szCs w:val="20"/>
              </w:rPr>
              <w:t>meddeles senere</w:t>
            </w:r>
            <w:r w:rsidRPr="004F5B4A">
              <w:rPr>
                <w:sz w:val="20"/>
                <w:szCs w:val="20"/>
              </w:rPr>
              <w:t xml:space="preserve">, hvorvidt </w:t>
            </w:r>
            <w:r>
              <w:rPr>
                <w:sz w:val="20"/>
                <w:szCs w:val="20"/>
              </w:rPr>
              <w:t>ansøger</w:t>
            </w:r>
            <w:r w:rsidRPr="004F5B4A">
              <w:rPr>
                <w:sz w:val="20"/>
                <w:szCs w:val="20"/>
              </w:rPr>
              <w:t xml:space="preserve"> er endeligt optaget og i givet fald på hvilken gymnasieskole</w:t>
            </w:r>
            <w:r>
              <w:rPr>
                <w:sz w:val="20"/>
                <w:szCs w:val="20"/>
              </w:rPr>
              <w:t>.</w:t>
            </w:r>
            <w:r w:rsidRPr="00E745A5">
              <w:rPr>
                <w:sz w:val="20"/>
              </w:rPr>
              <w:t xml:space="preserve"> </w:t>
            </w:r>
          </w:p>
          <w:p w14:paraId="60269C0E" w14:textId="77777777" w:rsidR="00B178C5" w:rsidRPr="004F5B4A" w:rsidRDefault="00B178C5" w:rsidP="0088213F">
            <w:pPr>
              <w:rPr>
                <w:sz w:val="20"/>
                <w:szCs w:val="20"/>
              </w:rPr>
            </w:pPr>
          </w:p>
          <w:p w14:paraId="443D9E7A" w14:textId="77777777" w:rsidR="00B178C5" w:rsidRDefault="00B178C5" w:rsidP="0088213F">
            <w:pPr>
              <w:rPr>
                <w:sz w:val="20"/>
                <w:szCs w:val="20"/>
              </w:rPr>
            </w:pPr>
            <w:r>
              <w:rPr>
                <w:sz w:val="20"/>
                <w:szCs w:val="20"/>
              </w:rPr>
              <w:t xml:space="preserve">C) </w:t>
            </w:r>
            <w:r w:rsidRPr="004F5B4A">
              <w:rPr>
                <w:sz w:val="20"/>
                <w:szCs w:val="20"/>
              </w:rPr>
              <w:t xml:space="preserve">Der sendes </w:t>
            </w:r>
            <w:r>
              <w:rPr>
                <w:sz w:val="20"/>
                <w:szCs w:val="20"/>
              </w:rPr>
              <w:t xml:space="preserve">breve om </w:t>
            </w:r>
            <w:r w:rsidRPr="009B53CC">
              <w:rPr>
                <w:b/>
                <w:sz w:val="20"/>
                <w:szCs w:val="20"/>
              </w:rPr>
              <w:t>afslag</w:t>
            </w:r>
            <w:r w:rsidRPr="004F5B4A">
              <w:rPr>
                <w:sz w:val="20"/>
                <w:szCs w:val="20"/>
              </w:rPr>
              <w:t xml:space="preserve"> med klagevejledning til de, der ikke optages.</w:t>
            </w:r>
          </w:p>
          <w:p w14:paraId="0AF57C8D" w14:textId="77777777" w:rsidR="00B178C5" w:rsidRPr="004F5B4A" w:rsidRDefault="00B178C5" w:rsidP="0088213F">
            <w:pPr>
              <w:rPr>
                <w:sz w:val="20"/>
                <w:szCs w:val="20"/>
              </w:rPr>
            </w:pPr>
          </w:p>
        </w:tc>
        <w:tc>
          <w:tcPr>
            <w:tcW w:w="2835" w:type="dxa"/>
          </w:tcPr>
          <w:p w14:paraId="06B7D29E" w14:textId="77777777" w:rsidR="00B178C5" w:rsidRPr="004F5B4A" w:rsidRDefault="00B178C5" w:rsidP="00472A11">
            <w:pPr>
              <w:rPr>
                <w:sz w:val="20"/>
                <w:szCs w:val="20"/>
              </w:rPr>
            </w:pPr>
            <w:r w:rsidRPr="004F5B4A">
              <w:rPr>
                <w:sz w:val="20"/>
                <w:szCs w:val="20"/>
              </w:rPr>
              <w:lastRenderedPageBreak/>
              <w:t>Gymnasieskolerne</w:t>
            </w:r>
          </w:p>
          <w:p w14:paraId="55179D03" w14:textId="77777777" w:rsidR="00B178C5" w:rsidRPr="004F5B4A" w:rsidRDefault="00B178C5" w:rsidP="00472A11">
            <w:pPr>
              <w:rPr>
                <w:sz w:val="20"/>
                <w:szCs w:val="20"/>
              </w:rPr>
            </w:pPr>
          </w:p>
          <w:p w14:paraId="05EF5CFA" w14:textId="77777777" w:rsidR="00B178C5" w:rsidRPr="004F5B4A" w:rsidRDefault="00B178C5" w:rsidP="00472A11">
            <w:pPr>
              <w:rPr>
                <w:sz w:val="20"/>
                <w:szCs w:val="20"/>
              </w:rPr>
            </w:pPr>
          </w:p>
          <w:p w14:paraId="4ACE90FA" w14:textId="77777777" w:rsidR="00B178C5" w:rsidRPr="004F5B4A" w:rsidRDefault="00B178C5" w:rsidP="00472A11">
            <w:pPr>
              <w:rPr>
                <w:sz w:val="20"/>
                <w:szCs w:val="20"/>
              </w:rPr>
            </w:pPr>
          </w:p>
          <w:p w14:paraId="719C9C76" w14:textId="77777777" w:rsidR="00B178C5" w:rsidRPr="004F5B4A" w:rsidRDefault="00B178C5" w:rsidP="00472A11">
            <w:pPr>
              <w:rPr>
                <w:sz w:val="20"/>
                <w:szCs w:val="20"/>
              </w:rPr>
            </w:pPr>
          </w:p>
          <w:p w14:paraId="202B4C50" w14:textId="77777777" w:rsidR="00B178C5" w:rsidRPr="004B5655" w:rsidRDefault="00B178C5" w:rsidP="004B5655">
            <w:pPr>
              <w:rPr>
                <w:rFonts w:cs="Arial"/>
                <w:sz w:val="20"/>
                <w:szCs w:val="20"/>
              </w:rPr>
            </w:pPr>
            <w:r>
              <w:rPr>
                <w:rFonts w:cs="Arial"/>
                <w:sz w:val="20"/>
                <w:szCs w:val="20"/>
              </w:rPr>
              <w:t> </w:t>
            </w:r>
          </w:p>
        </w:tc>
      </w:tr>
      <w:tr w:rsidR="00B178C5" w:rsidRPr="00715547" w14:paraId="7DA7B2D0" w14:textId="77777777" w:rsidTr="00B178C5">
        <w:tc>
          <w:tcPr>
            <w:tcW w:w="425" w:type="dxa"/>
          </w:tcPr>
          <w:p w14:paraId="0A5F9B4A" w14:textId="77777777" w:rsidR="00B178C5" w:rsidRPr="00B178C5" w:rsidRDefault="00B178C5" w:rsidP="002905F1">
            <w:pPr>
              <w:rPr>
                <w:sz w:val="18"/>
                <w:szCs w:val="18"/>
              </w:rPr>
            </w:pPr>
            <w:r>
              <w:rPr>
                <w:sz w:val="18"/>
                <w:szCs w:val="18"/>
              </w:rPr>
              <w:lastRenderedPageBreak/>
              <w:t>21</w:t>
            </w:r>
          </w:p>
        </w:tc>
        <w:tc>
          <w:tcPr>
            <w:tcW w:w="1134" w:type="dxa"/>
          </w:tcPr>
          <w:p w14:paraId="10D52ECB" w14:textId="77777777" w:rsidR="00B178C5" w:rsidRPr="008E2DA7" w:rsidRDefault="00B178C5" w:rsidP="002905F1">
            <w:pPr>
              <w:rPr>
                <w:sz w:val="20"/>
                <w:szCs w:val="20"/>
              </w:rPr>
            </w:pPr>
            <w:r w:rsidRPr="008E2DA7">
              <w:rPr>
                <w:sz w:val="20"/>
                <w:szCs w:val="20"/>
              </w:rPr>
              <w:t>1.</w:t>
            </w:r>
            <w:r>
              <w:rPr>
                <w:sz w:val="20"/>
                <w:szCs w:val="20"/>
              </w:rPr>
              <w:t xml:space="preserve"> </w:t>
            </w:r>
            <w:r w:rsidRPr="008E2DA7">
              <w:rPr>
                <w:sz w:val="20"/>
                <w:szCs w:val="20"/>
              </w:rPr>
              <w:t>maj</w:t>
            </w:r>
            <w:r>
              <w:rPr>
                <w:sz w:val="20"/>
                <w:szCs w:val="20"/>
              </w:rPr>
              <w:t xml:space="preserve"> – til skolestart</w:t>
            </w:r>
          </w:p>
        </w:tc>
        <w:tc>
          <w:tcPr>
            <w:tcW w:w="1984" w:type="dxa"/>
          </w:tcPr>
          <w:p w14:paraId="5D70CB1B" w14:textId="77777777" w:rsidR="00B178C5" w:rsidRPr="004F5B4A" w:rsidRDefault="00B178C5" w:rsidP="002905F1">
            <w:pPr>
              <w:rPr>
                <w:sz w:val="20"/>
                <w:szCs w:val="20"/>
              </w:rPr>
            </w:pPr>
            <w:r>
              <w:rPr>
                <w:sz w:val="20"/>
                <w:szCs w:val="20"/>
              </w:rPr>
              <w:t>Løbende statusopdatering i IT-</w:t>
            </w:r>
            <w:proofErr w:type="spellStart"/>
            <w:r>
              <w:rPr>
                <w:sz w:val="20"/>
                <w:szCs w:val="20"/>
              </w:rPr>
              <w:t>reg</w:t>
            </w:r>
            <w:proofErr w:type="spellEnd"/>
          </w:p>
        </w:tc>
        <w:tc>
          <w:tcPr>
            <w:tcW w:w="3969" w:type="dxa"/>
          </w:tcPr>
          <w:p w14:paraId="4B2CAED6" w14:textId="77777777" w:rsidR="00B178C5" w:rsidRDefault="00B178C5" w:rsidP="002905F1">
            <w:pPr>
              <w:rPr>
                <w:sz w:val="20"/>
                <w:szCs w:val="20"/>
              </w:rPr>
            </w:pPr>
            <w:r w:rsidRPr="005A1048">
              <w:rPr>
                <w:b/>
                <w:sz w:val="20"/>
                <w:szCs w:val="20"/>
              </w:rPr>
              <w:t>Status</w:t>
            </w:r>
            <w:r>
              <w:rPr>
                <w:sz w:val="20"/>
                <w:szCs w:val="20"/>
              </w:rPr>
              <w:t xml:space="preserve"> opdateres løbende. Der er følgende muligheder:</w:t>
            </w:r>
          </w:p>
          <w:p w14:paraId="0C3C3464" w14:textId="77777777" w:rsidR="00B178C5" w:rsidRPr="005A1048" w:rsidRDefault="00B178C5" w:rsidP="002905F1">
            <w:pPr>
              <w:rPr>
                <w:b/>
                <w:sz w:val="20"/>
                <w:szCs w:val="20"/>
              </w:rPr>
            </w:pPr>
            <w:r w:rsidRPr="005A1048">
              <w:rPr>
                <w:b/>
                <w:sz w:val="20"/>
                <w:szCs w:val="20"/>
              </w:rPr>
              <w:t>Optaget betinget af FA karakterer.</w:t>
            </w:r>
          </w:p>
          <w:p w14:paraId="7CB2A256" w14:textId="77777777" w:rsidR="00B178C5" w:rsidRPr="005A1048" w:rsidRDefault="00B178C5" w:rsidP="002905F1">
            <w:pPr>
              <w:rPr>
                <w:b/>
                <w:sz w:val="20"/>
                <w:szCs w:val="20"/>
              </w:rPr>
            </w:pPr>
            <w:r w:rsidRPr="005A1048">
              <w:rPr>
                <w:b/>
                <w:sz w:val="20"/>
                <w:szCs w:val="20"/>
              </w:rPr>
              <w:t>Optaget med optagelsessted.</w:t>
            </w:r>
          </w:p>
          <w:p w14:paraId="6C0ABE6B" w14:textId="77777777" w:rsidR="00B178C5" w:rsidRPr="005A1048" w:rsidRDefault="00B178C5" w:rsidP="002905F1">
            <w:pPr>
              <w:rPr>
                <w:b/>
                <w:sz w:val="20"/>
                <w:szCs w:val="20"/>
              </w:rPr>
            </w:pPr>
            <w:r w:rsidRPr="005A1048">
              <w:rPr>
                <w:b/>
                <w:sz w:val="20"/>
                <w:szCs w:val="20"/>
              </w:rPr>
              <w:t>Optaget uden optagelsessted.</w:t>
            </w:r>
          </w:p>
          <w:p w14:paraId="7337EE67" w14:textId="77777777" w:rsidR="00B178C5" w:rsidRPr="005A1048" w:rsidRDefault="00B178C5" w:rsidP="002905F1">
            <w:pPr>
              <w:rPr>
                <w:b/>
                <w:sz w:val="20"/>
                <w:szCs w:val="20"/>
              </w:rPr>
            </w:pPr>
            <w:r w:rsidRPr="005A1048">
              <w:rPr>
                <w:b/>
                <w:sz w:val="20"/>
                <w:szCs w:val="20"/>
              </w:rPr>
              <w:t>Optaget under forudsætning af kapacitet.</w:t>
            </w:r>
          </w:p>
          <w:p w14:paraId="43C1D609" w14:textId="77777777" w:rsidR="00B178C5" w:rsidRDefault="00B178C5" w:rsidP="002905F1">
            <w:pPr>
              <w:rPr>
                <w:b/>
                <w:sz w:val="20"/>
                <w:szCs w:val="20"/>
              </w:rPr>
            </w:pPr>
            <w:r w:rsidRPr="005A1048">
              <w:rPr>
                <w:b/>
                <w:sz w:val="20"/>
                <w:szCs w:val="20"/>
              </w:rPr>
              <w:t>Afslag</w:t>
            </w:r>
            <w:r>
              <w:rPr>
                <w:b/>
                <w:sz w:val="20"/>
                <w:szCs w:val="20"/>
              </w:rPr>
              <w:t>.</w:t>
            </w:r>
          </w:p>
          <w:p w14:paraId="7E3CF168" w14:textId="77777777" w:rsidR="00B178C5" w:rsidRDefault="00B178C5" w:rsidP="002905F1">
            <w:pPr>
              <w:rPr>
                <w:b/>
                <w:sz w:val="20"/>
                <w:szCs w:val="20"/>
              </w:rPr>
            </w:pPr>
          </w:p>
          <w:p w14:paraId="03061055" w14:textId="77777777" w:rsidR="00B178C5" w:rsidRPr="004F5B4A" w:rsidRDefault="00B178C5" w:rsidP="002905F1">
            <w:pPr>
              <w:rPr>
                <w:sz w:val="20"/>
                <w:szCs w:val="20"/>
              </w:rPr>
            </w:pPr>
          </w:p>
        </w:tc>
        <w:tc>
          <w:tcPr>
            <w:tcW w:w="2835" w:type="dxa"/>
          </w:tcPr>
          <w:p w14:paraId="1AAD2F93" w14:textId="77777777" w:rsidR="00B178C5" w:rsidRPr="004F5B4A" w:rsidRDefault="00B178C5" w:rsidP="002905F1">
            <w:pPr>
              <w:rPr>
                <w:sz w:val="20"/>
                <w:szCs w:val="20"/>
              </w:rPr>
            </w:pPr>
            <w:r w:rsidRPr="004F5B4A">
              <w:rPr>
                <w:sz w:val="20"/>
                <w:szCs w:val="20"/>
              </w:rPr>
              <w:t>Gymnasieskolerne</w:t>
            </w:r>
          </w:p>
          <w:p w14:paraId="0106D1B5" w14:textId="77777777" w:rsidR="00B178C5" w:rsidRPr="004F5B4A" w:rsidRDefault="00B178C5" w:rsidP="002905F1">
            <w:pPr>
              <w:autoSpaceDE w:val="0"/>
              <w:autoSpaceDN w:val="0"/>
              <w:rPr>
                <w:sz w:val="20"/>
                <w:szCs w:val="20"/>
              </w:rPr>
            </w:pPr>
          </w:p>
        </w:tc>
      </w:tr>
      <w:tr w:rsidR="00B178C5" w:rsidRPr="00715547" w14:paraId="14C0F378" w14:textId="77777777" w:rsidTr="00B178C5">
        <w:tc>
          <w:tcPr>
            <w:tcW w:w="425" w:type="dxa"/>
          </w:tcPr>
          <w:p w14:paraId="2583E042" w14:textId="77777777" w:rsidR="00B178C5" w:rsidRPr="00B178C5" w:rsidRDefault="00B178C5" w:rsidP="00472A11">
            <w:pPr>
              <w:rPr>
                <w:sz w:val="18"/>
                <w:szCs w:val="18"/>
              </w:rPr>
            </w:pPr>
            <w:r>
              <w:rPr>
                <w:sz w:val="18"/>
                <w:szCs w:val="18"/>
              </w:rPr>
              <w:t>22</w:t>
            </w:r>
          </w:p>
        </w:tc>
        <w:tc>
          <w:tcPr>
            <w:tcW w:w="1134" w:type="dxa"/>
          </w:tcPr>
          <w:p w14:paraId="4F3F0B62" w14:textId="77777777" w:rsidR="00B178C5" w:rsidRPr="004F5B4A" w:rsidRDefault="00B178C5" w:rsidP="00472A11">
            <w:pPr>
              <w:rPr>
                <w:sz w:val="20"/>
                <w:szCs w:val="20"/>
              </w:rPr>
            </w:pPr>
            <w:r w:rsidRPr="004F5B4A">
              <w:rPr>
                <w:sz w:val="20"/>
                <w:szCs w:val="20"/>
              </w:rPr>
              <w:t>16. maj</w:t>
            </w:r>
          </w:p>
        </w:tc>
        <w:tc>
          <w:tcPr>
            <w:tcW w:w="1984" w:type="dxa"/>
          </w:tcPr>
          <w:p w14:paraId="40A48C69" w14:textId="77777777" w:rsidR="00B178C5" w:rsidRPr="004F5B4A" w:rsidRDefault="00B178C5" w:rsidP="00472A11">
            <w:pPr>
              <w:rPr>
                <w:sz w:val="20"/>
                <w:szCs w:val="20"/>
              </w:rPr>
            </w:pPr>
            <w:r w:rsidRPr="004F5B4A">
              <w:rPr>
                <w:sz w:val="20"/>
                <w:szCs w:val="20"/>
              </w:rPr>
              <w:t>Klagefrist vedr. 1. optagelsesrunde</w:t>
            </w:r>
          </w:p>
        </w:tc>
        <w:tc>
          <w:tcPr>
            <w:tcW w:w="3969" w:type="dxa"/>
          </w:tcPr>
          <w:p w14:paraId="03AB81DF" w14:textId="77777777" w:rsidR="00B178C5" w:rsidRPr="004F5B4A" w:rsidRDefault="00B178C5" w:rsidP="00472A11">
            <w:pPr>
              <w:rPr>
                <w:sz w:val="20"/>
                <w:szCs w:val="20"/>
              </w:rPr>
            </w:pPr>
            <w:r w:rsidRPr="004F5B4A">
              <w:rPr>
                <w:sz w:val="20"/>
                <w:szCs w:val="20"/>
              </w:rPr>
              <w:t>Alle, der har modtaget afslag kan påklage afgørelsen</w:t>
            </w:r>
          </w:p>
          <w:p w14:paraId="65A206CD" w14:textId="77777777" w:rsidR="00B178C5" w:rsidRPr="004F5B4A" w:rsidRDefault="00B178C5" w:rsidP="00472A11">
            <w:pPr>
              <w:rPr>
                <w:sz w:val="20"/>
                <w:szCs w:val="20"/>
              </w:rPr>
            </w:pPr>
          </w:p>
          <w:p w14:paraId="13EBC88F" w14:textId="77777777" w:rsidR="00B178C5" w:rsidRDefault="00B178C5" w:rsidP="00472A11">
            <w:pPr>
              <w:rPr>
                <w:sz w:val="20"/>
                <w:szCs w:val="20"/>
              </w:rPr>
            </w:pPr>
            <w:r w:rsidRPr="004F5B4A">
              <w:rPr>
                <w:sz w:val="20"/>
                <w:szCs w:val="20"/>
              </w:rPr>
              <w:t>Betinget optag er ikke et afslag</w:t>
            </w:r>
          </w:p>
          <w:p w14:paraId="5779C082" w14:textId="77777777" w:rsidR="00B178C5" w:rsidRPr="004F5B4A" w:rsidRDefault="00B178C5" w:rsidP="00472A11">
            <w:pPr>
              <w:rPr>
                <w:sz w:val="20"/>
                <w:szCs w:val="20"/>
              </w:rPr>
            </w:pPr>
          </w:p>
        </w:tc>
        <w:tc>
          <w:tcPr>
            <w:tcW w:w="2835" w:type="dxa"/>
          </w:tcPr>
          <w:p w14:paraId="74DB1BA8" w14:textId="77777777" w:rsidR="00B178C5" w:rsidRPr="004F5B4A" w:rsidRDefault="001B037E" w:rsidP="00472A11">
            <w:pPr>
              <w:rPr>
                <w:sz w:val="20"/>
                <w:szCs w:val="20"/>
              </w:rPr>
            </w:pPr>
            <w:r>
              <w:rPr>
                <w:sz w:val="20"/>
                <w:szCs w:val="20"/>
              </w:rPr>
              <w:t>Departementet for uddannelse</w:t>
            </w:r>
          </w:p>
        </w:tc>
      </w:tr>
      <w:tr w:rsidR="00B178C5" w:rsidRPr="00715547" w14:paraId="04893031" w14:textId="77777777" w:rsidTr="00B178C5">
        <w:tc>
          <w:tcPr>
            <w:tcW w:w="425" w:type="dxa"/>
          </w:tcPr>
          <w:p w14:paraId="49490AC0" w14:textId="77777777" w:rsidR="00B178C5" w:rsidRPr="00B178C5" w:rsidRDefault="00B178C5" w:rsidP="00472A11">
            <w:pPr>
              <w:rPr>
                <w:sz w:val="18"/>
                <w:szCs w:val="18"/>
              </w:rPr>
            </w:pPr>
            <w:r>
              <w:rPr>
                <w:sz w:val="18"/>
                <w:szCs w:val="18"/>
              </w:rPr>
              <w:t>23</w:t>
            </w:r>
          </w:p>
        </w:tc>
        <w:tc>
          <w:tcPr>
            <w:tcW w:w="1134" w:type="dxa"/>
          </w:tcPr>
          <w:p w14:paraId="122E3E85" w14:textId="77777777" w:rsidR="00B178C5" w:rsidRPr="004F5B4A" w:rsidRDefault="00B178C5" w:rsidP="00472A11">
            <w:pPr>
              <w:rPr>
                <w:sz w:val="20"/>
                <w:szCs w:val="20"/>
              </w:rPr>
            </w:pPr>
            <w:r w:rsidRPr="004F5B4A">
              <w:rPr>
                <w:sz w:val="20"/>
                <w:szCs w:val="20"/>
              </w:rPr>
              <w:t>15. juni</w:t>
            </w:r>
          </w:p>
        </w:tc>
        <w:tc>
          <w:tcPr>
            <w:tcW w:w="1984" w:type="dxa"/>
          </w:tcPr>
          <w:p w14:paraId="132134D5" w14:textId="77777777" w:rsidR="00B178C5" w:rsidRPr="004F5B4A" w:rsidRDefault="00B178C5" w:rsidP="00472A11">
            <w:pPr>
              <w:rPr>
                <w:sz w:val="20"/>
                <w:szCs w:val="20"/>
              </w:rPr>
            </w:pPr>
            <w:r w:rsidRPr="004F5B4A">
              <w:rPr>
                <w:sz w:val="20"/>
                <w:szCs w:val="20"/>
              </w:rPr>
              <w:t>Klagesager fra 1. optagelsesrunde afgjort</w:t>
            </w:r>
          </w:p>
        </w:tc>
        <w:tc>
          <w:tcPr>
            <w:tcW w:w="3969" w:type="dxa"/>
          </w:tcPr>
          <w:p w14:paraId="7BF491E9" w14:textId="77777777" w:rsidR="00B178C5" w:rsidRPr="004F5B4A" w:rsidRDefault="00B178C5" w:rsidP="00472A11">
            <w:pPr>
              <w:rPr>
                <w:sz w:val="20"/>
                <w:szCs w:val="20"/>
              </w:rPr>
            </w:pPr>
            <w:r w:rsidRPr="004F5B4A">
              <w:rPr>
                <w:sz w:val="20"/>
                <w:szCs w:val="20"/>
              </w:rPr>
              <w:t>Forventet sluttidspunkt</w:t>
            </w:r>
          </w:p>
          <w:p w14:paraId="708EA33C" w14:textId="77777777" w:rsidR="00B178C5" w:rsidRPr="004F5B4A" w:rsidRDefault="00B178C5" w:rsidP="00472A11">
            <w:pPr>
              <w:rPr>
                <w:sz w:val="20"/>
                <w:szCs w:val="20"/>
              </w:rPr>
            </w:pPr>
          </w:p>
          <w:p w14:paraId="2B191DEC" w14:textId="77777777" w:rsidR="00B178C5" w:rsidRDefault="00B178C5" w:rsidP="00472A11">
            <w:pPr>
              <w:rPr>
                <w:sz w:val="20"/>
                <w:szCs w:val="20"/>
              </w:rPr>
            </w:pPr>
            <w:r w:rsidRPr="004F5B4A">
              <w:rPr>
                <w:sz w:val="20"/>
                <w:szCs w:val="20"/>
              </w:rPr>
              <w:t>Afgørelse direkte til klager med kopi til gymnasieskolerne</w:t>
            </w:r>
          </w:p>
          <w:p w14:paraId="7D9DBA93" w14:textId="77777777" w:rsidR="00B178C5" w:rsidRPr="004F5B4A" w:rsidRDefault="00B178C5" w:rsidP="00472A11">
            <w:pPr>
              <w:rPr>
                <w:sz w:val="20"/>
                <w:szCs w:val="20"/>
              </w:rPr>
            </w:pPr>
          </w:p>
        </w:tc>
        <w:tc>
          <w:tcPr>
            <w:tcW w:w="2835" w:type="dxa"/>
          </w:tcPr>
          <w:p w14:paraId="270BA36C" w14:textId="77777777" w:rsidR="00B178C5" w:rsidRPr="004F5B4A" w:rsidRDefault="001B037E" w:rsidP="00472A11">
            <w:pPr>
              <w:rPr>
                <w:sz w:val="20"/>
                <w:szCs w:val="20"/>
              </w:rPr>
            </w:pPr>
            <w:r>
              <w:rPr>
                <w:sz w:val="20"/>
                <w:szCs w:val="20"/>
              </w:rPr>
              <w:t>Departementet for uddannelse</w:t>
            </w:r>
          </w:p>
        </w:tc>
      </w:tr>
      <w:tr w:rsidR="00B178C5" w:rsidRPr="00715547" w14:paraId="50FBD428" w14:textId="77777777" w:rsidTr="00B178C5">
        <w:tc>
          <w:tcPr>
            <w:tcW w:w="425" w:type="dxa"/>
          </w:tcPr>
          <w:p w14:paraId="1E0A85FE" w14:textId="77777777" w:rsidR="00B178C5" w:rsidRPr="00B178C5" w:rsidRDefault="00B178C5" w:rsidP="00472A11">
            <w:pPr>
              <w:rPr>
                <w:sz w:val="18"/>
                <w:szCs w:val="18"/>
              </w:rPr>
            </w:pPr>
            <w:r>
              <w:rPr>
                <w:sz w:val="18"/>
                <w:szCs w:val="18"/>
              </w:rPr>
              <w:t>24</w:t>
            </w:r>
          </w:p>
        </w:tc>
        <w:tc>
          <w:tcPr>
            <w:tcW w:w="1134" w:type="dxa"/>
          </w:tcPr>
          <w:p w14:paraId="14C331F9" w14:textId="77777777" w:rsidR="00B178C5" w:rsidRPr="004F5B4A" w:rsidRDefault="00B178C5" w:rsidP="00472A11">
            <w:pPr>
              <w:rPr>
                <w:sz w:val="20"/>
                <w:szCs w:val="20"/>
              </w:rPr>
            </w:pPr>
            <w:r w:rsidRPr="004F5B4A">
              <w:rPr>
                <w:sz w:val="20"/>
                <w:szCs w:val="20"/>
              </w:rPr>
              <w:t>1. juli</w:t>
            </w:r>
          </w:p>
        </w:tc>
        <w:tc>
          <w:tcPr>
            <w:tcW w:w="1984" w:type="dxa"/>
          </w:tcPr>
          <w:p w14:paraId="1F60E8FD" w14:textId="77777777" w:rsidR="00B178C5" w:rsidRPr="004F5B4A" w:rsidRDefault="00B178C5" w:rsidP="00472A11">
            <w:pPr>
              <w:rPr>
                <w:sz w:val="20"/>
                <w:szCs w:val="20"/>
              </w:rPr>
            </w:pPr>
            <w:r w:rsidRPr="004F5B4A">
              <w:rPr>
                <w:sz w:val="20"/>
                <w:szCs w:val="20"/>
              </w:rPr>
              <w:t>2. optagelsesrunde</w:t>
            </w:r>
          </w:p>
        </w:tc>
        <w:tc>
          <w:tcPr>
            <w:tcW w:w="3969" w:type="dxa"/>
          </w:tcPr>
          <w:p w14:paraId="63D6E8FB" w14:textId="77777777" w:rsidR="00B178C5" w:rsidRPr="004F5B4A" w:rsidRDefault="00B178C5" w:rsidP="004325DF">
            <w:pPr>
              <w:rPr>
                <w:sz w:val="20"/>
                <w:szCs w:val="20"/>
              </w:rPr>
            </w:pPr>
            <w:r w:rsidRPr="004F5B4A">
              <w:rPr>
                <w:sz w:val="20"/>
                <w:szCs w:val="20"/>
              </w:rPr>
              <w:t>Endeligt optag:</w:t>
            </w:r>
          </w:p>
          <w:p w14:paraId="46B4D26E" w14:textId="77777777" w:rsidR="00B178C5" w:rsidRPr="004F5B4A" w:rsidRDefault="00B178C5" w:rsidP="0051723D">
            <w:pPr>
              <w:numPr>
                <w:ilvl w:val="0"/>
                <w:numId w:val="6"/>
              </w:numPr>
              <w:rPr>
                <w:sz w:val="20"/>
                <w:szCs w:val="20"/>
              </w:rPr>
            </w:pPr>
            <w:r w:rsidRPr="004F5B4A">
              <w:rPr>
                <w:sz w:val="20"/>
                <w:szCs w:val="20"/>
              </w:rPr>
              <w:t>igangværende</w:t>
            </w:r>
            <w:r>
              <w:rPr>
                <w:sz w:val="20"/>
                <w:szCs w:val="20"/>
              </w:rPr>
              <w:t xml:space="preserve"> der opfylder retskravsbetingel</w:t>
            </w:r>
            <w:r w:rsidRPr="004F5B4A">
              <w:rPr>
                <w:sz w:val="20"/>
                <w:szCs w:val="20"/>
              </w:rPr>
              <w:t>serne</w:t>
            </w:r>
          </w:p>
          <w:p w14:paraId="21F9995C" w14:textId="77777777" w:rsidR="00B178C5" w:rsidRPr="004F5B4A" w:rsidRDefault="00B178C5" w:rsidP="0051723D">
            <w:pPr>
              <w:numPr>
                <w:ilvl w:val="0"/>
                <w:numId w:val="6"/>
              </w:numPr>
              <w:rPr>
                <w:sz w:val="20"/>
                <w:szCs w:val="20"/>
              </w:rPr>
            </w:pPr>
            <w:proofErr w:type="gramStart"/>
            <w:r w:rsidRPr="004F5B4A">
              <w:rPr>
                <w:sz w:val="20"/>
                <w:szCs w:val="20"/>
              </w:rPr>
              <w:t xml:space="preserve">rektoroptag ud fra en helhedsvurdering </w:t>
            </w:r>
            <w:r>
              <w:rPr>
                <w:sz w:val="20"/>
                <w:szCs w:val="20"/>
              </w:rPr>
              <w:t>af de der har bestået</w:t>
            </w:r>
            <w:r w:rsidRPr="004F5B4A">
              <w:rPr>
                <w:sz w:val="20"/>
                <w:szCs w:val="20"/>
              </w:rPr>
              <w:t xml:space="preserve"> </w:t>
            </w:r>
            <w:r>
              <w:rPr>
                <w:sz w:val="20"/>
                <w:szCs w:val="20"/>
              </w:rPr>
              <w:t>o</w:t>
            </w:r>
            <w:r w:rsidRPr="004F5B4A">
              <w:rPr>
                <w:sz w:val="20"/>
                <w:szCs w:val="20"/>
              </w:rPr>
              <w:t>ptagelsesprøve</w:t>
            </w:r>
            <w:r>
              <w:rPr>
                <w:sz w:val="20"/>
                <w:szCs w:val="20"/>
              </w:rPr>
              <w:t>n.</w:t>
            </w:r>
            <w:proofErr w:type="gramEnd"/>
          </w:p>
          <w:p w14:paraId="7F7D1843" w14:textId="77777777" w:rsidR="00B178C5" w:rsidRPr="004F5B4A" w:rsidRDefault="00B178C5" w:rsidP="00D33725">
            <w:pPr>
              <w:rPr>
                <w:sz w:val="20"/>
                <w:szCs w:val="20"/>
              </w:rPr>
            </w:pPr>
          </w:p>
          <w:p w14:paraId="7D18CB3B" w14:textId="77777777" w:rsidR="00B178C5" w:rsidRPr="004F5B4A" w:rsidRDefault="00B178C5" w:rsidP="00D33725">
            <w:pPr>
              <w:rPr>
                <w:sz w:val="20"/>
                <w:szCs w:val="20"/>
              </w:rPr>
            </w:pPr>
            <w:r>
              <w:rPr>
                <w:sz w:val="20"/>
                <w:szCs w:val="20"/>
              </w:rPr>
              <w:t>Ø</w:t>
            </w:r>
            <w:r w:rsidRPr="004F5B4A">
              <w:rPr>
                <w:sz w:val="20"/>
                <w:szCs w:val="20"/>
              </w:rPr>
              <w:t>vrige betinget optagne sættes på prioriteret venteliste og gives med klagevejledning meddelelse herom.</w:t>
            </w:r>
          </w:p>
          <w:p w14:paraId="3B39913E" w14:textId="77777777" w:rsidR="00B178C5" w:rsidRPr="004F5B4A" w:rsidRDefault="00B178C5" w:rsidP="00D33725">
            <w:pPr>
              <w:rPr>
                <w:sz w:val="20"/>
                <w:szCs w:val="20"/>
              </w:rPr>
            </w:pPr>
          </w:p>
          <w:p w14:paraId="2A85C646" w14:textId="77777777" w:rsidR="00B178C5" w:rsidRPr="004F5B4A" w:rsidRDefault="00B178C5" w:rsidP="00D33725">
            <w:pPr>
              <w:rPr>
                <w:sz w:val="20"/>
                <w:szCs w:val="20"/>
              </w:rPr>
            </w:pPr>
            <w:r w:rsidRPr="004F5B4A">
              <w:rPr>
                <w:sz w:val="20"/>
                <w:szCs w:val="20"/>
              </w:rPr>
              <w:t xml:space="preserve">Afslag med klagevejledning meddeles øvrige. </w:t>
            </w:r>
          </w:p>
          <w:p w14:paraId="69144198" w14:textId="77777777" w:rsidR="00B178C5" w:rsidRPr="004F5B4A" w:rsidRDefault="00B178C5" w:rsidP="00D33725">
            <w:pPr>
              <w:rPr>
                <w:sz w:val="20"/>
                <w:szCs w:val="20"/>
              </w:rPr>
            </w:pPr>
          </w:p>
          <w:p w14:paraId="49256013" w14:textId="77777777" w:rsidR="00B178C5" w:rsidRDefault="00B178C5" w:rsidP="00D33725">
            <w:pPr>
              <w:rPr>
                <w:sz w:val="20"/>
                <w:szCs w:val="20"/>
              </w:rPr>
            </w:pPr>
            <w:r w:rsidRPr="004F5B4A">
              <w:rPr>
                <w:sz w:val="20"/>
                <w:szCs w:val="20"/>
              </w:rPr>
              <w:t>Endeligt optagne fordeles på gymnasieskole efter samme principper som ved 1. optagelsesrunde</w:t>
            </w:r>
            <w:r>
              <w:rPr>
                <w:sz w:val="20"/>
                <w:szCs w:val="20"/>
              </w:rPr>
              <w:t>.</w:t>
            </w:r>
          </w:p>
          <w:p w14:paraId="39E39C68" w14:textId="77777777" w:rsidR="00B178C5" w:rsidRPr="004F5B4A" w:rsidRDefault="00B178C5" w:rsidP="00D33725">
            <w:pPr>
              <w:rPr>
                <w:sz w:val="20"/>
                <w:szCs w:val="20"/>
              </w:rPr>
            </w:pPr>
          </w:p>
        </w:tc>
        <w:tc>
          <w:tcPr>
            <w:tcW w:w="2835" w:type="dxa"/>
          </w:tcPr>
          <w:p w14:paraId="6BF42403" w14:textId="77777777" w:rsidR="00B178C5" w:rsidRPr="004F5B4A" w:rsidRDefault="00B178C5" w:rsidP="00472A11">
            <w:pPr>
              <w:rPr>
                <w:sz w:val="20"/>
                <w:szCs w:val="20"/>
              </w:rPr>
            </w:pPr>
            <w:r w:rsidRPr="004F5B4A">
              <w:rPr>
                <w:sz w:val="20"/>
                <w:szCs w:val="20"/>
              </w:rPr>
              <w:t>Gymnasieskolerne</w:t>
            </w:r>
          </w:p>
          <w:p w14:paraId="101665F4" w14:textId="77777777" w:rsidR="00B178C5" w:rsidRPr="004F5B4A" w:rsidRDefault="00B178C5" w:rsidP="00472A11">
            <w:pPr>
              <w:rPr>
                <w:sz w:val="20"/>
                <w:szCs w:val="20"/>
              </w:rPr>
            </w:pPr>
          </w:p>
          <w:p w14:paraId="4651F39E" w14:textId="77777777" w:rsidR="00B178C5" w:rsidRPr="004F5B4A" w:rsidRDefault="00B178C5" w:rsidP="003E27A1">
            <w:pPr>
              <w:autoSpaceDE w:val="0"/>
              <w:autoSpaceDN w:val="0"/>
              <w:rPr>
                <w:sz w:val="20"/>
                <w:szCs w:val="20"/>
              </w:rPr>
            </w:pPr>
          </w:p>
        </w:tc>
      </w:tr>
      <w:tr w:rsidR="00B178C5" w:rsidRPr="00715547" w14:paraId="6E57677C" w14:textId="77777777" w:rsidTr="00B178C5">
        <w:tc>
          <w:tcPr>
            <w:tcW w:w="425" w:type="dxa"/>
          </w:tcPr>
          <w:p w14:paraId="6806E19D" w14:textId="77777777" w:rsidR="00B178C5" w:rsidRPr="00B178C5" w:rsidRDefault="00B178C5" w:rsidP="00FA1204">
            <w:pPr>
              <w:rPr>
                <w:sz w:val="18"/>
                <w:szCs w:val="18"/>
              </w:rPr>
            </w:pPr>
            <w:r>
              <w:rPr>
                <w:sz w:val="18"/>
                <w:szCs w:val="18"/>
              </w:rPr>
              <w:t>25</w:t>
            </w:r>
          </w:p>
        </w:tc>
        <w:tc>
          <w:tcPr>
            <w:tcW w:w="1134" w:type="dxa"/>
          </w:tcPr>
          <w:p w14:paraId="6B0A3121" w14:textId="77777777" w:rsidR="00B178C5" w:rsidRPr="004F5B4A" w:rsidRDefault="00B178C5" w:rsidP="00FA1204">
            <w:pPr>
              <w:rPr>
                <w:sz w:val="20"/>
                <w:szCs w:val="20"/>
              </w:rPr>
            </w:pPr>
            <w:r w:rsidRPr="004F5B4A">
              <w:rPr>
                <w:sz w:val="20"/>
                <w:szCs w:val="20"/>
              </w:rPr>
              <w:t xml:space="preserve">Senest </w:t>
            </w:r>
            <w:r w:rsidRPr="004F5B4A">
              <w:rPr>
                <w:sz w:val="20"/>
                <w:szCs w:val="20"/>
              </w:rPr>
              <w:lastRenderedPageBreak/>
              <w:t>den 7. juli</w:t>
            </w:r>
          </w:p>
        </w:tc>
        <w:tc>
          <w:tcPr>
            <w:tcW w:w="1984" w:type="dxa"/>
          </w:tcPr>
          <w:p w14:paraId="010BAAD0" w14:textId="77777777" w:rsidR="00B178C5" w:rsidRPr="004F5B4A" w:rsidRDefault="00B178C5" w:rsidP="00472A11">
            <w:pPr>
              <w:rPr>
                <w:sz w:val="20"/>
                <w:szCs w:val="20"/>
              </w:rPr>
            </w:pPr>
            <w:r w:rsidRPr="004F5B4A">
              <w:rPr>
                <w:sz w:val="20"/>
                <w:szCs w:val="20"/>
              </w:rPr>
              <w:lastRenderedPageBreak/>
              <w:t xml:space="preserve">Fordelingsudvalg </w:t>
            </w:r>
            <w:r w:rsidRPr="004F5B4A">
              <w:rPr>
                <w:sz w:val="20"/>
                <w:szCs w:val="20"/>
              </w:rPr>
              <w:lastRenderedPageBreak/>
              <w:t>udarbejder indstilling om fordeling af optagne</w:t>
            </w:r>
          </w:p>
        </w:tc>
        <w:tc>
          <w:tcPr>
            <w:tcW w:w="3969" w:type="dxa"/>
          </w:tcPr>
          <w:p w14:paraId="37A4AFBA" w14:textId="77777777" w:rsidR="00B178C5" w:rsidRPr="004F5B4A" w:rsidRDefault="00B178C5" w:rsidP="00472A11">
            <w:pPr>
              <w:rPr>
                <w:sz w:val="20"/>
                <w:szCs w:val="20"/>
              </w:rPr>
            </w:pPr>
            <w:r w:rsidRPr="004F5B4A">
              <w:rPr>
                <w:sz w:val="20"/>
                <w:szCs w:val="20"/>
              </w:rPr>
              <w:lastRenderedPageBreak/>
              <w:t xml:space="preserve">Ved fordelingen skal udvalget først </w:t>
            </w:r>
            <w:r w:rsidRPr="004F5B4A">
              <w:rPr>
                <w:sz w:val="20"/>
                <w:szCs w:val="20"/>
              </w:rPr>
              <w:lastRenderedPageBreak/>
              <w:t xml:space="preserve">disponere pladser til dem, der allerede er optaget med optagelsessted. </w:t>
            </w:r>
          </w:p>
          <w:p w14:paraId="43F634F5" w14:textId="77777777" w:rsidR="00B178C5" w:rsidRPr="004F5B4A" w:rsidRDefault="00B178C5" w:rsidP="00472A11">
            <w:pPr>
              <w:rPr>
                <w:sz w:val="20"/>
                <w:szCs w:val="20"/>
              </w:rPr>
            </w:pPr>
          </w:p>
          <w:p w14:paraId="575A7DC2" w14:textId="77777777" w:rsidR="00B178C5" w:rsidRPr="004F5B4A" w:rsidRDefault="00B178C5" w:rsidP="00472A11">
            <w:pPr>
              <w:rPr>
                <w:sz w:val="20"/>
                <w:szCs w:val="20"/>
              </w:rPr>
            </w:pPr>
            <w:r w:rsidRPr="004F5B4A">
              <w:rPr>
                <w:sz w:val="20"/>
                <w:szCs w:val="20"/>
              </w:rPr>
              <w:t xml:space="preserve">Dernæst skal fordeling ske i henhold til de fastsatte fordelingsprincipper – se herom i teksten. </w:t>
            </w:r>
          </w:p>
          <w:p w14:paraId="459764C0" w14:textId="77777777" w:rsidR="00B178C5" w:rsidRPr="004F5B4A" w:rsidRDefault="00B178C5" w:rsidP="00472A11">
            <w:pPr>
              <w:rPr>
                <w:sz w:val="20"/>
                <w:szCs w:val="20"/>
              </w:rPr>
            </w:pPr>
          </w:p>
          <w:p w14:paraId="5C00FB75" w14:textId="77777777" w:rsidR="00B178C5" w:rsidRDefault="00B178C5" w:rsidP="00472A11">
            <w:pPr>
              <w:rPr>
                <w:sz w:val="20"/>
                <w:szCs w:val="20"/>
              </w:rPr>
            </w:pPr>
            <w:r w:rsidRPr="004F5B4A">
              <w:rPr>
                <w:sz w:val="20"/>
                <w:szCs w:val="20"/>
              </w:rPr>
              <w:t xml:space="preserve">Udvalgets indstilling skal foreligge i form af en ”pakkeløsning”, hvor alle optagne er fordelt. </w:t>
            </w:r>
          </w:p>
          <w:p w14:paraId="2CBB8BF3" w14:textId="77777777" w:rsidR="00B178C5" w:rsidRPr="004F5B4A" w:rsidRDefault="00B178C5" w:rsidP="00472A11">
            <w:pPr>
              <w:rPr>
                <w:sz w:val="20"/>
                <w:szCs w:val="20"/>
              </w:rPr>
            </w:pPr>
          </w:p>
        </w:tc>
        <w:tc>
          <w:tcPr>
            <w:tcW w:w="2835" w:type="dxa"/>
          </w:tcPr>
          <w:p w14:paraId="31F4B7F4" w14:textId="77777777" w:rsidR="00B178C5" w:rsidRPr="004F5B4A" w:rsidRDefault="00B178C5" w:rsidP="00472A11">
            <w:pPr>
              <w:rPr>
                <w:sz w:val="20"/>
                <w:szCs w:val="20"/>
              </w:rPr>
            </w:pPr>
            <w:r w:rsidRPr="004F5B4A">
              <w:rPr>
                <w:sz w:val="20"/>
                <w:szCs w:val="20"/>
              </w:rPr>
              <w:lastRenderedPageBreak/>
              <w:t>Fordelingsudvalget</w:t>
            </w:r>
          </w:p>
          <w:p w14:paraId="1441DAD8" w14:textId="77777777" w:rsidR="00B178C5" w:rsidRPr="004F5B4A" w:rsidRDefault="00B178C5" w:rsidP="00472A11">
            <w:pPr>
              <w:rPr>
                <w:sz w:val="20"/>
                <w:szCs w:val="20"/>
              </w:rPr>
            </w:pPr>
          </w:p>
          <w:p w14:paraId="3D7543B8" w14:textId="77777777" w:rsidR="00B178C5" w:rsidRPr="004F5B4A" w:rsidRDefault="00B178C5" w:rsidP="00472A11">
            <w:pPr>
              <w:rPr>
                <w:sz w:val="20"/>
                <w:szCs w:val="20"/>
              </w:rPr>
            </w:pPr>
          </w:p>
          <w:p w14:paraId="56B3CCF9" w14:textId="77777777" w:rsidR="00B178C5" w:rsidRPr="004F5B4A" w:rsidRDefault="00B178C5" w:rsidP="00472A11">
            <w:pPr>
              <w:rPr>
                <w:sz w:val="20"/>
                <w:szCs w:val="20"/>
              </w:rPr>
            </w:pPr>
          </w:p>
          <w:p w14:paraId="4ACB5236" w14:textId="77777777" w:rsidR="00B178C5" w:rsidRPr="004F5B4A" w:rsidRDefault="00B178C5" w:rsidP="00472A11">
            <w:pPr>
              <w:rPr>
                <w:sz w:val="20"/>
                <w:szCs w:val="20"/>
              </w:rPr>
            </w:pPr>
          </w:p>
          <w:p w14:paraId="751DAEB7" w14:textId="77777777" w:rsidR="00B178C5" w:rsidRPr="004F5B4A" w:rsidRDefault="00B178C5" w:rsidP="00472A11">
            <w:pPr>
              <w:rPr>
                <w:sz w:val="20"/>
                <w:szCs w:val="20"/>
              </w:rPr>
            </w:pPr>
          </w:p>
          <w:p w14:paraId="0EC49F2A" w14:textId="77777777" w:rsidR="00B178C5" w:rsidRPr="004F5B4A" w:rsidRDefault="00B178C5" w:rsidP="00472A11">
            <w:pPr>
              <w:rPr>
                <w:sz w:val="20"/>
                <w:szCs w:val="20"/>
              </w:rPr>
            </w:pPr>
          </w:p>
          <w:p w14:paraId="281ACB53" w14:textId="77777777" w:rsidR="00B178C5" w:rsidRPr="004F5B4A" w:rsidRDefault="00B178C5" w:rsidP="00472A11">
            <w:pPr>
              <w:rPr>
                <w:sz w:val="20"/>
                <w:szCs w:val="20"/>
              </w:rPr>
            </w:pPr>
          </w:p>
          <w:p w14:paraId="26F70A6B" w14:textId="77777777" w:rsidR="00B178C5" w:rsidRPr="004F5B4A" w:rsidRDefault="00B178C5" w:rsidP="00472A11">
            <w:pPr>
              <w:rPr>
                <w:sz w:val="20"/>
                <w:szCs w:val="20"/>
              </w:rPr>
            </w:pPr>
          </w:p>
        </w:tc>
      </w:tr>
      <w:tr w:rsidR="00B178C5" w:rsidRPr="00715547" w14:paraId="271EB022" w14:textId="77777777" w:rsidTr="00B178C5">
        <w:tc>
          <w:tcPr>
            <w:tcW w:w="425" w:type="dxa"/>
          </w:tcPr>
          <w:p w14:paraId="2A29FE3A" w14:textId="77777777" w:rsidR="00B178C5" w:rsidRPr="00B178C5" w:rsidRDefault="00B178C5" w:rsidP="00472A11">
            <w:pPr>
              <w:rPr>
                <w:sz w:val="18"/>
                <w:szCs w:val="18"/>
              </w:rPr>
            </w:pPr>
            <w:r>
              <w:rPr>
                <w:sz w:val="18"/>
                <w:szCs w:val="18"/>
              </w:rPr>
              <w:lastRenderedPageBreak/>
              <w:t>26</w:t>
            </w:r>
          </w:p>
        </w:tc>
        <w:tc>
          <w:tcPr>
            <w:tcW w:w="1134" w:type="dxa"/>
          </w:tcPr>
          <w:p w14:paraId="280ACC6A" w14:textId="77777777" w:rsidR="00B178C5" w:rsidRPr="004F5B4A" w:rsidRDefault="00B178C5" w:rsidP="00472A11">
            <w:pPr>
              <w:rPr>
                <w:sz w:val="20"/>
                <w:szCs w:val="20"/>
              </w:rPr>
            </w:pPr>
            <w:r w:rsidRPr="004F5B4A">
              <w:rPr>
                <w:sz w:val="20"/>
                <w:szCs w:val="20"/>
              </w:rPr>
              <w:t>Senest den 14. juli</w:t>
            </w:r>
          </w:p>
        </w:tc>
        <w:tc>
          <w:tcPr>
            <w:tcW w:w="1984" w:type="dxa"/>
          </w:tcPr>
          <w:p w14:paraId="4150D413" w14:textId="77777777" w:rsidR="00B178C5" w:rsidRPr="004F5B4A" w:rsidRDefault="00B178C5" w:rsidP="00472A11">
            <w:pPr>
              <w:rPr>
                <w:sz w:val="20"/>
                <w:szCs w:val="20"/>
              </w:rPr>
            </w:pPr>
            <w:r w:rsidRPr="004F5B4A">
              <w:rPr>
                <w:sz w:val="20"/>
                <w:szCs w:val="20"/>
              </w:rPr>
              <w:t>Fordelingsrunde</w:t>
            </w:r>
          </w:p>
        </w:tc>
        <w:tc>
          <w:tcPr>
            <w:tcW w:w="3969" w:type="dxa"/>
          </w:tcPr>
          <w:p w14:paraId="54E4C760" w14:textId="77777777" w:rsidR="00B178C5" w:rsidRPr="004F5B4A" w:rsidRDefault="001B037E" w:rsidP="00472A11">
            <w:pPr>
              <w:rPr>
                <w:sz w:val="20"/>
                <w:szCs w:val="20"/>
              </w:rPr>
            </w:pPr>
            <w:r>
              <w:rPr>
                <w:sz w:val="20"/>
                <w:szCs w:val="20"/>
              </w:rPr>
              <w:t>Departementet for uddannelse</w:t>
            </w:r>
            <w:r w:rsidR="00B178C5" w:rsidRPr="004F5B4A">
              <w:rPr>
                <w:sz w:val="20"/>
                <w:szCs w:val="20"/>
              </w:rPr>
              <w:t xml:space="preserve"> træffer afgørelse på baggrund af Fordelingsudvalgets indstilling</w:t>
            </w:r>
          </w:p>
          <w:p w14:paraId="67C18BFC" w14:textId="77777777" w:rsidR="00B178C5" w:rsidRPr="004F5B4A" w:rsidRDefault="00B178C5" w:rsidP="00472A11">
            <w:pPr>
              <w:rPr>
                <w:sz w:val="20"/>
                <w:szCs w:val="20"/>
              </w:rPr>
            </w:pPr>
          </w:p>
          <w:p w14:paraId="072421C9" w14:textId="77777777" w:rsidR="00B178C5" w:rsidRDefault="00B178C5" w:rsidP="00472A11">
            <w:pPr>
              <w:rPr>
                <w:sz w:val="20"/>
                <w:szCs w:val="20"/>
              </w:rPr>
            </w:pPr>
            <w:r w:rsidRPr="004F5B4A">
              <w:rPr>
                <w:sz w:val="20"/>
                <w:szCs w:val="20"/>
              </w:rPr>
              <w:t xml:space="preserve">Manglende </w:t>
            </w:r>
            <w:proofErr w:type="spellStart"/>
            <w:r w:rsidRPr="004F5B4A">
              <w:rPr>
                <w:sz w:val="20"/>
                <w:szCs w:val="20"/>
              </w:rPr>
              <w:t>efterkommelse</w:t>
            </w:r>
            <w:proofErr w:type="spellEnd"/>
            <w:r w:rsidRPr="004F5B4A">
              <w:rPr>
                <w:sz w:val="20"/>
                <w:szCs w:val="20"/>
              </w:rPr>
              <w:t xml:space="preserve"> af et ønske om optagelse på en bestemt skole kan ikke påklages, da det er </w:t>
            </w:r>
            <w:r w:rsidR="001B037E">
              <w:rPr>
                <w:sz w:val="20"/>
                <w:szCs w:val="20"/>
              </w:rPr>
              <w:t>Departementet for uddannelse</w:t>
            </w:r>
            <w:r w:rsidRPr="004F5B4A">
              <w:rPr>
                <w:sz w:val="20"/>
                <w:szCs w:val="20"/>
              </w:rPr>
              <w:t>, der træffer afgørelse herom</w:t>
            </w:r>
            <w:r>
              <w:rPr>
                <w:sz w:val="20"/>
                <w:szCs w:val="20"/>
              </w:rPr>
              <w:t>.</w:t>
            </w:r>
          </w:p>
          <w:p w14:paraId="1030CA54" w14:textId="77777777" w:rsidR="00B178C5" w:rsidRPr="004F5B4A" w:rsidRDefault="00B178C5" w:rsidP="00472A11">
            <w:pPr>
              <w:rPr>
                <w:sz w:val="20"/>
                <w:szCs w:val="20"/>
              </w:rPr>
            </w:pPr>
          </w:p>
        </w:tc>
        <w:tc>
          <w:tcPr>
            <w:tcW w:w="2835" w:type="dxa"/>
          </w:tcPr>
          <w:p w14:paraId="3ACEB5BC" w14:textId="77777777" w:rsidR="00B178C5" w:rsidRPr="004F5B4A" w:rsidRDefault="001B037E" w:rsidP="00472A11">
            <w:pPr>
              <w:rPr>
                <w:sz w:val="20"/>
                <w:szCs w:val="20"/>
              </w:rPr>
            </w:pPr>
            <w:r>
              <w:rPr>
                <w:sz w:val="20"/>
                <w:szCs w:val="20"/>
              </w:rPr>
              <w:t>Departementet for uddannelse</w:t>
            </w:r>
          </w:p>
        </w:tc>
      </w:tr>
      <w:tr w:rsidR="00B178C5" w:rsidRPr="00715547" w14:paraId="379DF0E3" w14:textId="77777777" w:rsidTr="00B178C5">
        <w:tc>
          <w:tcPr>
            <w:tcW w:w="425" w:type="dxa"/>
          </w:tcPr>
          <w:p w14:paraId="5F57E317" w14:textId="77777777" w:rsidR="00B178C5" w:rsidRPr="00B178C5" w:rsidRDefault="00B178C5" w:rsidP="00472A11">
            <w:pPr>
              <w:rPr>
                <w:sz w:val="18"/>
                <w:szCs w:val="18"/>
              </w:rPr>
            </w:pPr>
            <w:r>
              <w:rPr>
                <w:sz w:val="18"/>
                <w:szCs w:val="18"/>
              </w:rPr>
              <w:t>27</w:t>
            </w:r>
          </w:p>
        </w:tc>
        <w:tc>
          <w:tcPr>
            <w:tcW w:w="1134" w:type="dxa"/>
          </w:tcPr>
          <w:p w14:paraId="49AFC1EC" w14:textId="77777777" w:rsidR="00B178C5" w:rsidRPr="004F5B4A" w:rsidRDefault="00B178C5" w:rsidP="00472A11">
            <w:pPr>
              <w:rPr>
                <w:sz w:val="20"/>
                <w:szCs w:val="20"/>
              </w:rPr>
            </w:pPr>
            <w:r w:rsidRPr="004F5B4A">
              <w:rPr>
                <w:sz w:val="20"/>
                <w:szCs w:val="20"/>
              </w:rPr>
              <w:t>16. juli</w:t>
            </w:r>
          </w:p>
        </w:tc>
        <w:tc>
          <w:tcPr>
            <w:tcW w:w="1984" w:type="dxa"/>
          </w:tcPr>
          <w:p w14:paraId="76AF4908" w14:textId="77777777" w:rsidR="00B178C5" w:rsidRPr="004F5B4A" w:rsidRDefault="00B178C5" w:rsidP="00472A11">
            <w:pPr>
              <w:rPr>
                <w:sz w:val="20"/>
                <w:szCs w:val="20"/>
              </w:rPr>
            </w:pPr>
            <w:r w:rsidRPr="004F5B4A">
              <w:rPr>
                <w:sz w:val="20"/>
                <w:szCs w:val="20"/>
              </w:rPr>
              <w:t>Klagefrist vedr. 2. optagelsesrunde</w:t>
            </w:r>
          </w:p>
        </w:tc>
        <w:tc>
          <w:tcPr>
            <w:tcW w:w="3969" w:type="dxa"/>
          </w:tcPr>
          <w:p w14:paraId="3D91B0FE" w14:textId="77777777" w:rsidR="00B178C5" w:rsidRDefault="00B178C5" w:rsidP="00472A11">
            <w:pPr>
              <w:rPr>
                <w:sz w:val="20"/>
                <w:szCs w:val="20"/>
              </w:rPr>
            </w:pPr>
            <w:r w:rsidRPr="004F5B4A">
              <w:rPr>
                <w:sz w:val="20"/>
                <w:szCs w:val="20"/>
              </w:rPr>
              <w:t xml:space="preserve">Såvel dem, der har fået afslag, og dem der sættes på venteliste, vil kunne påklage afgørelsen til </w:t>
            </w:r>
            <w:r w:rsidR="001B037E">
              <w:rPr>
                <w:sz w:val="20"/>
                <w:szCs w:val="20"/>
              </w:rPr>
              <w:t>Departementet for uddannelse</w:t>
            </w:r>
            <w:r>
              <w:rPr>
                <w:sz w:val="20"/>
                <w:szCs w:val="20"/>
              </w:rPr>
              <w:t>.</w:t>
            </w:r>
          </w:p>
          <w:p w14:paraId="193FC822" w14:textId="77777777" w:rsidR="00B178C5" w:rsidRPr="004F5B4A" w:rsidRDefault="00B178C5" w:rsidP="00472A11">
            <w:pPr>
              <w:rPr>
                <w:sz w:val="20"/>
                <w:szCs w:val="20"/>
              </w:rPr>
            </w:pPr>
          </w:p>
        </w:tc>
        <w:tc>
          <w:tcPr>
            <w:tcW w:w="2835" w:type="dxa"/>
          </w:tcPr>
          <w:p w14:paraId="3EED7B3F" w14:textId="77777777" w:rsidR="00B178C5" w:rsidRPr="004F5B4A" w:rsidRDefault="001B037E" w:rsidP="00472A11">
            <w:pPr>
              <w:rPr>
                <w:sz w:val="20"/>
                <w:szCs w:val="20"/>
              </w:rPr>
            </w:pPr>
            <w:r>
              <w:rPr>
                <w:sz w:val="20"/>
                <w:szCs w:val="20"/>
              </w:rPr>
              <w:t>Departementet for uddannelse</w:t>
            </w:r>
          </w:p>
        </w:tc>
      </w:tr>
      <w:tr w:rsidR="00B178C5" w:rsidRPr="00715547" w14:paraId="79FBDE49" w14:textId="77777777" w:rsidTr="00B178C5">
        <w:tc>
          <w:tcPr>
            <w:tcW w:w="425" w:type="dxa"/>
          </w:tcPr>
          <w:p w14:paraId="412EF581" w14:textId="77777777" w:rsidR="00B178C5" w:rsidRPr="00B178C5" w:rsidRDefault="00B178C5" w:rsidP="00472A11">
            <w:pPr>
              <w:rPr>
                <w:sz w:val="18"/>
                <w:szCs w:val="18"/>
              </w:rPr>
            </w:pPr>
            <w:r>
              <w:rPr>
                <w:sz w:val="18"/>
                <w:szCs w:val="18"/>
              </w:rPr>
              <w:t>28</w:t>
            </w:r>
          </w:p>
        </w:tc>
        <w:tc>
          <w:tcPr>
            <w:tcW w:w="1134" w:type="dxa"/>
          </w:tcPr>
          <w:p w14:paraId="418D22D1" w14:textId="77777777" w:rsidR="00B178C5" w:rsidRPr="004F5B4A" w:rsidRDefault="00B178C5" w:rsidP="00472A11">
            <w:pPr>
              <w:rPr>
                <w:sz w:val="20"/>
                <w:szCs w:val="20"/>
              </w:rPr>
            </w:pPr>
            <w:r w:rsidRPr="004F5B4A">
              <w:rPr>
                <w:sz w:val="20"/>
                <w:szCs w:val="20"/>
              </w:rPr>
              <w:t>31. juli</w:t>
            </w:r>
          </w:p>
        </w:tc>
        <w:tc>
          <w:tcPr>
            <w:tcW w:w="1984" w:type="dxa"/>
          </w:tcPr>
          <w:p w14:paraId="5E7D744E" w14:textId="77777777" w:rsidR="00B178C5" w:rsidRPr="004F5B4A" w:rsidRDefault="00B178C5" w:rsidP="00472A11">
            <w:pPr>
              <w:rPr>
                <w:sz w:val="20"/>
                <w:szCs w:val="20"/>
              </w:rPr>
            </w:pPr>
            <w:r w:rsidRPr="004F5B4A">
              <w:rPr>
                <w:sz w:val="20"/>
                <w:szCs w:val="20"/>
              </w:rPr>
              <w:t>Klagesager fra 2. optagelsesrunde afgjort</w:t>
            </w:r>
          </w:p>
        </w:tc>
        <w:tc>
          <w:tcPr>
            <w:tcW w:w="3969" w:type="dxa"/>
          </w:tcPr>
          <w:p w14:paraId="0DE3C003" w14:textId="77777777" w:rsidR="00B178C5" w:rsidRPr="004F5B4A" w:rsidRDefault="00B178C5" w:rsidP="00472A11">
            <w:pPr>
              <w:rPr>
                <w:sz w:val="20"/>
                <w:szCs w:val="20"/>
              </w:rPr>
            </w:pPr>
            <w:r w:rsidRPr="004F5B4A">
              <w:rPr>
                <w:sz w:val="20"/>
                <w:szCs w:val="20"/>
              </w:rPr>
              <w:t>Forventet sluttidspunkt</w:t>
            </w:r>
          </w:p>
          <w:p w14:paraId="7549E73D" w14:textId="77777777" w:rsidR="00B178C5" w:rsidRPr="004F5B4A" w:rsidRDefault="00B178C5" w:rsidP="00472A11">
            <w:pPr>
              <w:rPr>
                <w:sz w:val="20"/>
                <w:szCs w:val="20"/>
              </w:rPr>
            </w:pPr>
          </w:p>
          <w:p w14:paraId="2F38F92F" w14:textId="77777777" w:rsidR="00B178C5" w:rsidRDefault="00B178C5" w:rsidP="00472A11">
            <w:pPr>
              <w:rPr>
                <w:sz w:val="20"/>
                <w:szCs w:val="20"/>
              </w:rPr>
            </w:pPr>
            <w:r w:rsidRPr="004F5B4A">
              <w:rPr>
                <w:sz w:val="20"/>
                <w:szCs w:val="20"/>
              </w:rPr>
              <w:t>Afgørelse direkte til klager med kopi til gymnasieskolerne</w:t>
            </w:r>
            <w:r>
              <w:rPr>
                <w:sz w:val="20"/>
                <w:szCs w:val="20"/>
              </w:rPr>
              <w:t>.</w:t>
            </w:r>
          </w:p>
          <w:p w14:paraId="37BC5AD0" w14:textId="77777777" w:rsidR="00B178C5" w:rsidRPr="004F5B4A" w:rsidRDefault="00B178C5" w:rsidP="00472A11">
            <w:pPr>
              <w:rPr>
                <w:sz w:val="20"/>
                <w:szCs w:val="20"/>
              </w:rPr>
            </w:pPr>
          </w:p>
        </w:tc>
        <w:tc>
          <w:tcPr>
            <w:tcW w:w="2835" w:type="dxa"/>
          </w:tcPr>
          <w:p w14:paraId="4FF4B621" w14:textId="77777777" w:rsidR="00B178C5" w:rsidRPr="004F5B4A" w:rsidRDefault="001B037E" w:rsidP="00472A11">
            <w:pPr>
              <w:rPr>
                <w:sz w:val="20"/>
                <w:szCs w:val="20"/>
              </w:rPr>
            </w:pPr>
            <w:r>
              <w:rPr>
                <w:sz w:val="20"/>
                <w:szCs w:val="20"/>
              </w:rPr>
              <w:t>Departementet for uddannelse</w:t>
            </w:r>
          </w:p>
        </w:tc>
      </w:tr>
      <w:tr w:rsidR="00B178C5" w:rsidRPr="00715547" w14:paraId="4F54C1B6" w14:textId="77777777" w:rsidTr="00B178C5">
        <w:tc>
          <w:tcPr>
            <w:tcW w:w="425" w:type="dxa"/>
          </w:tcPr>
          <w:p w14:paraId="4E8B8F9A" w14:textId="77777777" w:rsidR="00B178C5" w:rsidRPr="00B178C5" w:rsidRDefault="00B178C5" w:rsidP="00472A11">
            <w:pPr>
              <w:rPr>
                <w:sz w:val="18"/>
                <w:szCs w:val="18"/>
              </w:rPr>
            </w:pPr>
            <w:r>
              <w:rPr>
                <w:sz w:val="18"/>
                <w:szCs w:val="18"/>
              </w:rPr>
              <w:t>29</w:t>
            </w:r>
          </w:p>
        </w:tc>
        <w:tc>
          <w:tcPr>
            <w:tcW w:w="1134" w:type="dxa"/>
          </w:tcPr>
          <w:p w14:paraId="5B10F52A" w14:textId="77777777" w:rsidR="00B178C5" w:rsidRPr="004F5B4A" w:rsidRDefault="00B178C5" w:rsidP="00472A11">
            <w:pPr>
              <w:rPr>
                <w:sz w:val="20"/>
                <w:szCs w:val="20"/>
              </w:rPr>
            </w:pPr>
            <w:r w:rsidRPr="004F5B4A">
              <w:rPr>
                <w:sz w:val="20"/>
                <w:szCs w:val="20"/>
              </w:rPr>
              <w:t>1. august</w:t>
            </w:r>
          </w:p>
        </w:tc>
        <w:tc>
          <w:tcPr>
            <w:tcW w:w="1984" w:type="dxa"/>
          </w:tcPr>
          <w:p w14:paraId="349A2D84" w14:textId="77777777" w:rsidR="00B178C5" w:rsidRPr="004F5B4A" w:rsidRDefault="00093677" w:rsidP="00472A11">
            <w:pPr>
              <w:rPr>
                <w:sz w:val="20"/>
                <w:szCs w:val="20"/>
              </w:rPr>
            </w:pPr>
            <w:r>
              <w:rPr>
                <w:sz w:val="20"/>
                <w:szCs w:val="20"/>
              </w:rPr>
              <w:t>3</w:t>
            </w:r>
            <w:r w:rsidR="00B178C5" w:rsidRPr="004F5B4A">
              <w:rPr>
                <w:sz w:val="20"/>
                <w:szCs w:val="20"/>
              </w:rPr>
              <w:t>. optagelsesrunde</w:t>
            </w:r>
          </w:p>
        </w:tc>
        <w:tc>
          <w:tcPr>
            <w:tcW w:w="3969" w:type="dxa"/>
          </w:tcPr>
          <w:p w14:paraId="19D0F1F4" w14:textId="77777777" w:rsidR="00B178C5" w:rsidRDefault="00B178C5" w:rsidP="00472A11">
            <w:pPr>
              <w:rPr>
                <w:sz w:val="20"/>
                <w:szCs w:val="20"/>
              </w:rPr>
            </w:pPr>
            <w:r w:rsidRPr="004F5B4A">
              <w:rPr>
                <w:sz w:val="20"/>
                <w:szCs w:val="20"/>
              </w:rPr>
              <w:t>Meddelelse til ansøgere på venteliste om optagelse og optagelsessted som følge af, at allerede optagne har meldt forfald</w:t>
            </w:r>
          </w:p>
          <w:p w14:paraId="7FDEDEAD" w14:textId="77777777" w:rsidR="00B178C5" w:rsidRPr="004F5B4A" w:rsidRDefault="00B178C5" w:rsidP="00472A11">
            <w:pPr>
              <w:rPr>
                <w:sz w:val="20"/>
                <w:szCs w:val="20"/>
              </w:rPr>
            </w:pPr>
          </w:p>
        </w:tc>
        <w:tc>
          <w:tcPr>
            <w:tcW w:w="2835" w:type="dxa"/>
          </w:tcPr>
          <w:p w14:paraId="2411862A" w14:textId="77777777" w:rsidR="00B178C5" w:rsidRPr="004F5B4A" w:rsidRDefault="00B178C5" w:rsidP="00472A11">
            <w:pPr>
              <w:rPr>
                <w:sz w:val="20"/>
                <w:szCs w:val="20"/>
              </w:rPr>
            </w:pPr>
            <w:r w:rsidRPr="004F5B4A">
              <w:rPr>
                <w:sz w:val="20"/>
                <w:szCs w:val="20"/>
              </w:rPr>
              <w:t>Gymnasieskolerne</w:t>
            </w:r>
          </w:p>
        </w:tc>
      </w:tr>
      <w:tr w:rsidR="00B178C5" w:rsidRPr="00715547" w14:paraId="4BE41B20" w14:textId="77777777" w:rsidTr="00B178C5">
        <w:trPr>
          <w:trHeight w:val="131"/>
        </w:trPr>
        <w:tc>
          <w:tcPr>
            <w:tcW w:w="425" w:type="dxa"/>
          </w:tcPr>
          <w:p w14:paraId="019855C3" w14:textId="77777777" w:rsidR="00B178C5" w:rsidRPr="00B178C5" w:rsidRDefault="00B178C5" w:rsidP="00472A11">
            <w:pPr>
              <w:rPr>
                <w:sz w:val="18"/>
                <w:szCs w:val="18"/>
              </w:rPr>
            </w:pPr>
            <w:r>
              <w:rPr>
                <w:sz w:val="18"/>
                <w:szCs w:val="18"/>
              </w:rPr>
              <w:t>30</w:t>
            </w:r>
          </w:p>
        </w:tc>
        <w:tc>
          <w:tcPr>
            <w:tcW w:w="1134" w:type="dxa"/>
          </w:tcPr>
          <w:p w14:paraId="4C1EC9DE" w14:textId="77777777" w:rsidR="00B178C5" w:rsidRPr="004F5B4A" w:rsidRDefault="00B178C5" w:rsidP="00472A11">
            <w:pPr>
              <w:rPr>
                <w:sz w:val="20"/>
                <w:szCs w:val="20"/>
              </w:rPr>
            </w:pPr>
            <w:r w:rsidRPr="004F5B4A">
              <w:rPr>
                <w:sz w:val="20"/>
                <w:szCs w:val="20"/>
              </w:rPr>
              <w:t>8. august</w:t>
            </w:r>
          </w:p>
        </w:tc>
        <w:tc>
          <w:tcPr>
            <w:tcW w:w="1984" w:type="dxa"/>
          </w:tcPr>
          <w:p w14:paraId="5433340C" w14:textId="77777777" w:rsidR="00B178C5" w:rsidRPr="004F5B4A" w:rsidRDefault="00093677" w:rsidP="00472A11">
            <w:pPr>
              <w:rPr>
                <w:sz w:val="20"/>
                <w:szCs w:val="20"/>
              </w:rPr>
            </w:pPr>
            <w:r>
              <w:rPr>
                <w:sz w:val="20"/>
                <w:szCs w:val="20"/>
              </w:rPr>
              <w:t>4</w:t>
            </w:r>
            <w:r w:rsidR="00B178C5" w:rsidRPr="004F5B4A">
              <w:rPr>
                <w:sz w:val="20"/>
                <w:szCs w:val="20"/>
              </w:rPr>
              <w:t>. optagelsesrunde</w:t>
            </w:r>
          </w:p>
        </w:tc>
        <w:tc>
          <w:tcPr>
            <w:tcW w:w="3969" w:type="dxa"/>
          </w:tcPr>
          <w:p w14:paraId="4B6092F7" w14:textId="77777777" w:rsidR="00B178C5" w:rsidRPr="004F5B4A" w:rsidRDefault="00B178C5" w:rsidP="00472A11">
            <w:pPr>
              <w:rPr>
                <w:sz w:val="20"/>
                <w:szCs w:val="20"/>
              </w:rPr>
            </w:pPr>
            <w:r w:rsidRPr="004F5B4A">
              <w:rPr>
                <w:sz w:val="20"/>
                <w:szCs w:val="20"/>
              </w:rPr>
              <w:t>Meddelelse til ansøgere på venteliste om optagelse og optagelsessted som følge af, at allerede optagne ikke har påbegyndt uddannelsen</w:t>
            </w:r>
          </w:p>
        </w:tc>
        <w:tc>
          <w:tcPr>
            <w:tcW w:w="2835" w:type="dxa"/>
          </w:tcPr>
          <w:p w14:paraId="52F2E911" w14:textId="77777777" w:rsidR="00B178C5" w:rsidRPr="004F5B4A" w:rsidRDefault="00B178C5" w:rsidP="00472A11">
            <w:pPr>
              <w:rPr>
                <w:sz w:val="20"/>
                <w:szCs w:val="20"/>
              </w:rPr>
            </w:pPr>
            <w:r w:rsidRPr="004F5B4A">
              <w:rPr>
                <w:sz w:val="20"/>
                <w:szCs w:val="20"/>
              </w:rPr>
              <w:t>Gymnasieskolerne</w:t>
            </w:r>
          </w:p>
        </w:tc>
      </w:tr>
      <w:tr w:rsidR="00B178C5" w:rsidRPr="00715547" w14:paraId="46205BCC" w14:textId="77777777" w:rsidTr="00B178C5">
        <w:tc>
          <w:tcPr>
            <w:tcW w:w="425" w:type="dxa"/>
          </w:tcPr>
          <w:p w14:paraId="08F16E53" w14:textId="77777777" w:rsidR="00B178C5" w:rsidRPr="00B178C5" w:rsidRDefault="00B178C5" w:rsidP="002905F1">
            <w:pPr>
              <w:rPr>
                <w:sz w:val="18"/>
                <w:szCs w:val="18"/>
              </w:rPr>
            </w:pPr>
            <w:r>
              <w:rPr>
                <w:sz w:val="18"/>
                <w:szCs w:val="18"/>
              </w:rPr>
              <w:t>31</w:t>
            </w:r>
          </w:p>
        </w:tc>
        <w:tc>
          <w:tcPr>
            <w:tcW w:w="1134" w:type="dxa"/>
          </w:tcPr>
          <w:p w14:paraId="31221582" w14:textId="77777777" w:rsidR="00B178C5" w:rsidRPr="004F5B4A" w:rsidRDefault="00B178C5" w:rsidP="002905F1">
            <w:pPr>
              <w:rPr>
                <w:sz w:val="20"/>
                <w:szCs w:val="20"/>
              </w:rPr>
            </w:pPr>
            <w:r>
              <w:rPr>
                <w:sz w:val="20"/>
                <w:szCs w:val="20"/>
              </w:rPr>
              <w:t>Ved skolestart</w:t>
            </w:r>
          </w:p>
        </w:tc>
        <w:tc>
          <w:tcPr>
            <w:tcW w:w="1984" w:type="dxa"/>
          </w:tcPr>
          <w:p w14:paraId="039FEE47" w14:textId="77777777" w:rsidR="00B178C5" w:rsidRPr="004F5B4A" w:rsidRDefault="00B178C5" w:rsidP="002905F1">
            <w:pPr>
              <w:rPr>
                <w:sz w:val="20"/>
                <w:szCs w:val="20"/>
              </w:rPr>
            </w:pPr>
            <w:r>
              <w:rPr>
                <w:sz w:val="20"/>
                <w:szCs w:val="20"/>
              </w:rPr>
              <w:t>Opdatering i IT-</w:t>
            </w:r>
            <w:proofErr w:type="spellStart"/>
            <w:r>
              <w:rPr>
                <w:sz w:val="20"/>
                <w:szCs w:val="20"/>
              </w:rPr>
              <w:t>reg</w:t>
            </w:r>
            <w:proofErr w:type="spellEnd"/>
          </w:p>
        </w:tc>
        <w:tc>
          <w:tcPr>
            <w:tcW w:w="3969" w:type="dxa"/>
          </w:tcPr>
          <w:p w14:paraId="2984C94D" w14:textId="77777777" w:rsidR="00B178C5" w:rsidRDefault="00B178C5" w:rsidP="002905F1">
            <w:pPr>
              <w:rPr>
                <w:sz w:val="20"/>
                <w:szCs w:val="20"/>
              </w:rPr>
            </w:pPr>
            <w:r w:rsidRPr="005A1048">
              <w:rPr>
                <w:b/>
                <w:sz w:val="20"/>
                <w:szCs w:val="20"/>
              </w:rPr>
              <w:t>Status</w:t>
            </w:r>
            <w:r>
              <w:rPr>
                <w:sz w:val="20"/>
                <w:szCs w:val="20"/>
              </w:rPr>
              <w:t xml:space="preserve"> opdateres. Startende anføres som</w:t>
            </w:r>
          </w:p>
          <w:p w14:paraId="662B4897" w14:textId="77777777" w:rsidR="00B178C5" w:rsidRDefault="00B178C5" w:rsidP="002905F1">
            <w:pPr>
              <w:rPr>
                <w:sz w:val="20"/>
                <w:szCs w:val="20"/>
              </w:rPr>
            </w:pPr>
            <w:r w:rsidRPr="005A1048">
              <w:rPr>
                <w:b/>
                <w:sz w:val="20"/>
                <w:szCs w:val="20"/>
              </w:rPr>
              <w:t>I gang</w:t>
            </w:r>
            <w:r>
              <w:rPr>
                <w:sz w:val="20"/>
                <w:szCs w:val="20"/>
              </w:rPr>
              <w:t xml:space="preserve">, mens optagne, som ikke møder op bibeholder status </w:t>
            </w:r>
            <w:r w:rsidRPr="005A1048">
              <w:rPr>
                <w:b/>
                <w:sz w:val="20"/>
                <w:szCs w:val="20"/>
              </w:rPr>
              <w:t>Optaget</w:t>
            </w:r>
            <w:r>
              <w:rPr>
                <w:sz w:val="20"/>
                <w:szCs w:val="20"/>
              </w:rPr>
              <w:t>.</w:t>
            </w:r>
          </w:p>
          <w:p w14:paraId="258CBCD9" w14:textId="77777777" w:rsidR="00B178C5" w:rsidRDefault="00B178C5" w:rsidP="002905F1">
            <w:pPr>
              <w:rPr>
                <w:sz w:val="20"/>
                <w:szCs w:val="20"/>
              </w:rPr>
            </w:pPr>
          </w:p>
          <w:p w14:paraId="23358B34" w14:textId="77777777" w:rsidR="00B178C5" w:rsidRPr="00CA37FE" w:rsidRDefault="00B178C5" w:rsidP="002905F1">
            <w:pPr>
              <w:rPr>
                <w:b/>
                <w:sz w:val="20"/>
                <w:szCs w:val="20"/>
              </w:rPr>
            </w:pPr>
            <w:r>
              <w:rPr>
                <w:b/>
                <w:sz w:val="20"/>
                <w:szCs w:val="20"/>
              </w:rPr>
              <w:t xml:space="preserve">Startdato </w:t>
            </w:r>
            <w:r>
              <w:rPr>
                <w:sz w:val="20"/>
                <w:szCs w:val="20"/>
              </w:rPr>
              <w:t>opdateres.</w:t>
            </w:r>
          </w:p>
        </w:tc>
        <w:tc>
          <w:tcPr>
            <w:tcW w:w="2835" w:type="dxa"/>
          </w:tcPr>
          <w:p w14:paraId="582A1079" w14:textId="77777777" w:rsidR="00B178C5" w:rsidRPr="004F5B4A" w:rsidRDefault="00B178C5" w:rsidP="002905F1">
            <w:pPr>
              <w:rPr>
                <w:sz w:val="20"/>
                <w:szCs w:val="20"/>
              </w:rPr>
            </w:pPr>
            <w:r w:rsidRPr="004F5B4A">
              <w:rPr>
                <w:sz w:val="20"/>
                <w:szCs w:val="20"/>
              </w:rPr>
              <w:t>Gymnasieskolerne</w:t>
            </w:r>
          </w:p>
          <w:p w14:paraId="60C6CFD7" w14:textId="77777777" w:rsidR="00B178C5" w:rsidRPr="004F5B4A" w:rsidRDefault="00B178C5" w:rsidP="002905F1">
            <w:pPr>
              <w:rPr>
                <w:sz w:val="20"/>
                <w:szCs w:val="20"/>
              </w:rPr>
            </w:pPr>
          </w:p>
        </w:tc>
      </w:tr>
      <w:tr w:rsidR="00B178C5" w:rsidRPr="00715547" w14:paraId="26EFEFEE" w14:textId="77777777" w:rsidTr="00B178C5">
        <w:trPr>
          <w:trHeight w:val="131"/>
        </w:trPr>
        <w:tc>
          <w:tcPr>
            <w:tcW w:w="425" w:type="dxa"/>
          </w:tcPr>
          <w:p w14:paraId="626E8224" w14:textId="77777777" w:rsidR="00B178C5" w:rsidRPr="00B178C5" w:rsidRDefault="00B178C5" w:rsidP="002905F1">
            <w:pPr>
              <w:rPr>
                <w:sz w:val="18"/>
                <w:szCs w:val="18"/>
              </w:rPr>
            </w:pPr>
            <w:r>
              <w:rPr>
                <w:sz w:val="18"/>
                <w:szCs w:val="18"/>
              </w:rPr>
              <w:t>32</w:t>
            </w:r>
          </w:p>
        </w:tc>
        <w:tc>
          <w:tcPr>
            <w:tcW w:w="1134" w:type="dxa"/>
          </w:tcPr>
          <w:p w14:paraId="44838189" w14:textId="77777777" w:rsidR="00B178C5" w:rsidRPr="004F5B4A" w:rsidRDefault="00B178C5" w:rsidP="002905F1">
            <w:pPr>
              <w:rPr>
                <w:sz w:val="20"/>
                <w:szCs w:val="20"/>
              </w:rPr>
            </w:pPr>
            <w:r>
              <w:rPr>
                <w:sz w:val="20"/>
                <w:szCs w:val="20"/>
              </w:rPr>
              <w:t>Efter skolestart</w:t>
            </w:r>
          </w:p>
        </w:tc>
        <w:tc>
          <w:tcPr>
            <w:tcW w:w="1984" w:type="dxa"/>
          </w:tcPr>
          <w:p w14:paraId="040D322D" w14:textId="77777777" w:rsidR="00B178C5" w:rsidRPr="004F5B4A" w:rsidRDefault="00B178C5" w:rsidP="002905F1">
            <w:pPr>
              <w:rPr>
                <w:sz w:val="20"/>
                <w:szCs w:val="20"/>
              </w:rPr>
            </w:pPr>
            <w:r>
              <w:rPr>
                <w:sz w:val="20"/>
                <w:szCs w:val="20"/>
              </w:rPr>
              <w:t>Løbende statusopdatering i IT-</w:t>
            </w:r>
            <w:proofErr w:type="spellStart"/>
            <w:r>
              <w:rPr>
                <w:sz w:val="20"/>
                <w:szCs w:val="20"/>
              </w:rPr>
              <w:t>reg</w:t>
            </w:r>
            <w:proofErr w:type="spellEnd"/>
          </w:p>
        </w:tc>
        <w:tc>
          <w:tcPr>
            <w:tcW w:w="3969" w:type="dxa"/>
          </w:tcPr>
          <w:p w14:paraId="094A8DD1" w14:textId="77777777" w:rsidR="00B178C5" w:rsidRDefault="00B178C5" w:rsidP="002905F1">
            <w:pPr>
              <w:rPr>
                <w:sz w:val="20"/>
                <w:szCs w:val="20"/>
              </w:rPr>
            </w:pPr>
            <w:r w:rsidRPr="005A1048">
              <w:rPr>
                <w:b/>
                <w:sz w:val="20"/>
                <w:szCs w:val="20"/>
              </w:rPr>
              <w:t>Status</w:t>
            </w:r>
            <w:r>
              <w:rPr>
                <w:sz w:val="20"/>
                <w:szCs w:val="20"/>
              </w:rPr>
              <w:t xml:space="preserve"> opdateres ved ændring. Der er følgende muligheder:</w:t>
            </w:r>
          </w:p>
          <w:p w14:paraId="0C2F3783" w14:textId="77777777" w:rsidR="00B178C5" w:rsidRPr="001D5DB1" w:rsidRDefault="00B178C5" w:rsidP="002905F1">
            <w:pPr>
              <w:rPr>
                <w:b/>
                <w:sz w:val="20"/>
                <w:szCs w:val="20"/>
              </w:rPr>
            </w:pPr>
            <w:r w:rsidRPr="001D5DB1">
              <w:rPr>
                <w:b/>
                <w:sz w:val="20"/>
                <w:szCs w:val="20"/>
              </w:rPr>
              <w:t>I gang.</w:t>
            </w:r>
          </w:p>
          <w:p w14:paraId="0A7152FE" w14:textId="77777777" w:rsidR="00B178C5" w:rsidRPr="001D5DB1" w:rsidRDefault="00B178C5" w:rsidP="002905F1">
            <w:pPr>
              <w:rPr>
                <w:b/>
                <w:sz w:val="20"/>
                <w:szCs w:val="20"/>
              </w:rPr>
            </w:pPr>
            <w:r w:rsidRPr="001D5DB1">
              <w:rPr>
                <w:b/>
                <w:sz w:val="20"/>
                <w:szCs w:val="20"/>
              </w:rPr>
              <w:t>Afbrudt.</w:t>
            </w:r>
          </w:p>
          <w:p w14:paraId="388988CE" w14:textId="77777777" w:rsidR="00B178C5" w:rsidRDefault="00B178C5" w:rsidP="002905F1">
            <w:pPr>
              <w:rPr>
                <w:b/>
                <w:sz w:val="20"/>
                <w:szCs w:val="20"/>
              </w:rPr>
            </w:pPr>
            <w:r w:rsidRPr="001D5DB1">
              <w:rPr>
                <w:b/>
                <w:sz w:val="20"/>
                <w:szCs w:val="20"/>
              </w:rPr>
              <w:t>Gennemført.</w:t>
            </w:r>
          </w:p>
          <w:p w14:paraId="0F5218F6" w14:textId="77777777" w:rsidR="00B178C5" w:rsidRDefault="00B178C5" w:rsidP="002905F1">
            <w:pPr>
              <w:rPr>
                <w:sz w:val="20"/>
                <w:szCs w:val="20"/>
              </w:rPr>
            </w:pPr>
          </w:p>
          <w:p w14:paraId="5B944BD7" w14:textId="77777777" w:rsidR="00B178C5" w:rsidRPr="004F5B4A" w:rsidRDefault="00B178C5" w:rsidP="002905F1">
            <w:pPr>
              <w:rPr>
                <w:sz w:val="20"/>
                <w:szCs w:val="20"/>
              </w:rPr>
            </w:pPr>
            <w:r w:rsidRPr="001D5DB1">
              <w:rPr>
                <w:sz w:val="20"/>
                <w:szCs w:val="20"/>
              </w:rPr>
              <w:t>Ved gennemført uddannelse opdateres</w:t>
            </w:r>
            <w:r>
              <w:rPr>
                <w:b/>
                <w:sz w:val="20"/>
                <w:szCs w:val="20"/>
              </w:rPr>
              <w:t xml:space="preserve"> Slutdato for uddannelse. </w:t>
            </w:r>
          </w:p>
        </w:tc>
        <w:tc>
          <w:tcPr>
            <w:tcW w:w="2835" w:type="dxa"/>
          </w:tcPr>
          <w:p w14:paraId="632E52F7" w14:textId="77777777" w:rsidR="00B178C5" w:rsidRPr="004F5B4A" w:rsidRDefault="00B178C5" w:rsidP="002905F1">
            <w:pPr>
              <w:rPr>
                <w:sz w:val="20"/>
                <w:szCs w:val="20"/>
              </w:rPr>
            </w:pPr>
            <w:r w:rsidRPr="004F5B4A">
              <w:rPr>
                <w:sz w:val="20"/>
                <w:szCs w:val="20"/>
              </w:rPr>
              <w:t>Gymnasieskolerne</w:t>
            </w:r>
          </w:p>
          <w:p w14:paraId="0331C219" w14:textId="77777777" w:rsidR="00B178C5" w:rsidRPr="004F5B4A" w:rsidRDefault="00B178C5" w:rsidP="002905F1">
            <w:pPr>
              <w:rPr>
                <w:sz w:val="20"/>
                <w:szCs w:val="20"/>
              </w:rPr>
            </w:pPr>
          </w:p>
        </w:tc>
      </w:tr>
    </w:tbl>
    <w:p w14:paraId="5DD455CD" w14:textId="77777777" w:rsidR="00A26881" w:rsidRPr="00E745A5" w:rsidRDefault="00A26881" w:rsidP="00472A11">
      <w:pPr>
        <w:rPr>
          <w:sz w:val="20"/>
        </w:rPr>
      </w:pPr>
    </w:p>
    <w:p w14:paraId="35EC903C" w14:textId="77777777" w:rsidR="00766BA6" w:rsidRDefault="00766BA6">
      <w:pPr>
        <w:rPr>
          <w:rFonts w:ascii="Times New Roman" w:hAnsi="Times New Roman"/>
          <w:bCs/>
          <w:color w:val="FF0000"/>
        </w:rPr>
      </w:pPr>
    </w:p>
    <w:p w14:paraId="4F6623D0" w14:textId="77777777" w:rsidR="00DF21A5" w:rsidRPr="002425AE" w:rsidRDefault="00DF21A5" w:rsidP="00754758">
      <w:pPr>
        <w:rPr>
          <w:rFonts w:ascii="Calibri" w:hAnsi="Calibri" w:cs="Courier New"/>
          <w:color w:val="000000"/>
          <w:sz w:val="22"/>
          <w:szCs w:val="22"/>
        </w:rPr>
      </w:pPr>
    </w:p>
    <w:sectPr w:rsidR="00DF21A5" w:rsidRPr="002425AE" w:rsidSect="00472A11">
      <w:headerReference w:type="even" r:id="rId9"/>
      <w:headerReference w:type="default" r:id="rId10"/>
      <w:headerReference w:type="first" r:id="rId11"/>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2CACC" w14:textId="77777777" w:rsidR="004F4F71" w:rsidRDefault="004F4F71">
      <w:r>
        <w:separator/>
      </w:r>
    </w:p>
  </w:endnote>
  <w:endnote w:type="continuationSeparator" w:id="0">
    <w:p w14:paraId="4397C784" w14:textId="77777777" w:rsidR="004F4F71" w:rsidRDefault="004F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C541E" w14:textId="77777777" w:rsidR="004F4F71" w:rsidRDefault="004F4F71">
      <w:r>
        <w:separator/>
      </w:r>
    </w:p>
  </w:footnote>
  <w:footnote w:type="continuationSeparator" w:id="0">
    <w:p w14:paraId="1EF26B8D" w14:textId="77777777" w:rsidR="004F4F71" w:rsidRDefault="004F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BB05" w14:textId="77777777" w:rsidR="00690319" w:rsidRDefault="004F4F71">
    <w:pPr>
      <w:pStyle w:val="Sidehoved"/>
    </w:pPr>
    <w:r>
      <w:rPr>
        <w:noProof/>
      </w:rPr>
      <w:pict w14:anchorId="65D9E405">
        <v:shapetype id="_x0000_t202" coordsize="21600,21600" o:spt="202" path="m,l,21600r21600,l21600,xe">
          <v:stroke joinstyle="miter"/>
          <v:path gradientshapeok="t" o:connecttype="rect"/>
        </v:shapetype>
        <v:shape id="WordArt 1" o:spid="_x0000_s2052" type="#_x0000_t202" style="position:absolute;margin-left:0;margin-top:0;width:644.35pt;height:58.55pt;rotation:-45;z-index:-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" filled="f" stroked="f">
          <v:stroke joinstyle="round"/>
          <o:lock v:ext="edit" text="t" shapetype="t"/>
          <v:textbox style="mso-fit-shape-to-text:t">
            <w:txbxContent>
              <w:p w14:paraId="1F060BF0" w14:textId="77777777" w:rsidR="00690319" w:rsidRDefault="00690319" w:rsidP="00612099">
                <w:pPr>
                  <w:pStyle w:val="NormalWeb"/>
                  <w:jc w:val="center"/>
                </w:pPr>
                <w:r>
                  <w:rPr>
                    <w:rFonts w:ascii="Arial" w:hAnsi="Arial" w:cs="Arial"/>
                    <w:color w:val="0000FF"/>
                    <w:sz w:val="2"/>
                    <w:szCs w:val="2"/>
                  </w:rPr>
                  <w:t>Udkast af 31. januar 2012</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83BB" w14:textId="77777777" w:rsidR="007F2AEE" w:rsidRPr="002425AE" w:rsidRDefault="004F4F71" w:rsidP="00CB49B2">
    <w:pPr>
      <w:pStyle w:val="Sidehoved"/>
      <w:rPr>
        <w:rFonts w:ascii="Calibri" w:hAnsi="Calibri"/>
        <w:sz w:val="22"/>
      </w:rPr>
    </w:pPr>
    <w:r>
      <w:rPr>
        <w:noProof/>
      </w:rPr>
      <w:pict w14:anchorId="730D7811">
        <v:shapetype id="_x0000_t202" coordsize="21600,21600" o:spt="202" path="m,l,21600r21600,l21600,xe">
          <v:stroke joinstyle="miter"/>
          <v:path gradientshapeok="t" o:connecttype="rect"/>
        </v:shapetype>
        <v:shape id="WordArt 2" o:spid="_x0000_s2051" type="#_x0000_t202" style="position:absolute;margin-left:-8.05pt;margin-top:0;width:1in;height:1in;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" filled="f" stroked="f">
          <o:lock v:ext="edit" text="t" shapetype="t"/>
        </v:shape>
      </w:pict>
    </w:r>
    <w:r>
      <w:rPr>
        <w:noProof/>
      </w:rPr>
      <w:pict w14:anchorId="66C42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2050" type="#_x0000_t75" style="position:absolute;margin-left:374.35pt;margin-top:-16.75pt;width:151.45pt;height:46.7pt;z-index:2;visibility:visible">
          <v:imagedata r:id="rId1" o:title="" croptop="18937f" cropbottom="29148f"/>
        </v:shape>
      </w:pict>
    </w:r>
    <w:r w:rsidR="00690319">
      <w:rPr>
        <w:rFonts w:ascii="Calibri" w:hAnsi="Calibri"/>
        <w:sz w:val="22"/>
      </w:rPr>
      <w:t xml:space="preserve">Opdateret </w:t>
    </w:r>
    <w:r w:rsidR="007F2AEE">
      <w:rPr>
        <w:rFonts w:ascii="Calibri" w:hAnsi="Calibri"/>
        <w:sz w:val="22"/>
      </w:rPr>
      <w:t>2</w:t>
    </w:r>
    <w:r w:rsidR="00057EF5">
      <w:rPr>
        <w:rFonts w:ascii="Calibri" w:hAnsi="Calibri"/>
        <w:sz w:val="22"/>
      </w:rPr>
      <w:t>7-01-2022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5B8B" w14:textId="77777777" w:rsidR="00690319" w:rsidRDefault="004F4F71">
    <w:pPr>
      <w:pStyle w:val="Sidehoved"/>
    </w:pPr>
    <w:r>
      <w:rPr>
        <w:noProof/>
      </w:rPr>
      <w:pict w14:anchorId="0DE82CA9">
        <v:shapetype id="_x0000_t202" coordsize="21600,21600" o:spt="202" path="m,l,21600r21600,l21600,xe">
          <v:stroke joinstyle="miter"/>
          <v:path gradientshapeok="t" o:connecttype="rect"/>
        </v:shapetype>
        <v:shape id="WordArt 3" o:spid="_x0000_s2049" type="#_x0000_t202" style="position:absolute;margin-left:0;margin-top:0;width:644.35pt;height:58.55pt;rotation:-45;z-index:-1;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" filled="f" stroked="f">
          <v:stroke joinstyle="round"/>
          <o:lock v:ext="edit" text="t" shapetype="t"/>
          <v:textbox style="mso-fit-shape-to-text:t">
            <w:txbxContent>
              <w:p w14:paraId="40547DBC" w14:textId="77777777" w:rsidR="00690319" w:rsidRDefault="00690319" w:rsidP="00612099">
                <w:pPr>
                  <w:pStyle w:val="NormalWeb"/>
                  <w:jc w:val="center"/>
                </w:pPr>
                <w:r>
                  <w:rPr>
                    <w:rFonts w:ascii="Arial" w:hAnsi="Arial" w:cs="Arial"/>
                    <w:color w:val="0000FF"/>
                    <w:sz w:val="2"/>
                    <w:szCs w:val="2"/>
                  </w:rPr>
                  <w:t>Udkast af 31. januar 2012</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3403F8"/>
    <w:lvl w:ilvl="0">
      <w:start w:val="1"/>
      <w:numFmt w:val="bullet"/>
      <w:pStyle w:val="Notatniveau1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61893"/>
    <w:multiLevelType w:val="hybridMultilevel"/>
    <w:tmpl w:val="2C960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176B41"/>
    <w:multiLevelType w:val="hybridMultilevel"/>
    <w:tmpl w:val="87A430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A3ECA"/>
    <w:multiLevelType w:val="hybridMultilevel"/>
    <w:tmpl w:val="FB441E64"/>
    <w:lvl w:ilvl="0" w:tplc="0406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4">
    <w:nsid w:val="111F145D"/>
    <w:multiLevelType w:val="hybridMultilevel"/>
    <w:tmpl w:val="46661C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B43592"/>
    <w:multiLevelType w:val="hybridMultilevel"/>
    <w:tmpl w:val="C3089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B140C83"/>
    <w:multiLevelType w:val="hybridMultilevel"/>
    <w:tmpl w:val="B16ABBA0"/>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273C6980"/>
    <w:multiLevelType w:val="hybridMultilevel"/>
    <w:tmpl w:val="1892D760"/>
    <w:lvl w:ilvl="0" w:tplc="E7B226A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2C364EE5"/>
    <w:multiLevelType w:val="hybridMultilevel"/>
    <w:tmpl w:val="1FCA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07035"/>
    <w:multiLevelType w:val="hybridMultilevel"/>
    <w:tmpl w:val="124ADCB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2B4AA6"/>
    <w:multiLevelType w:val="hybridMultilevel"/>
    <w:tmpl w:val="2BE2DDB4"/>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1">
    <w:nsid w:val="4425023B"/>
    <w:multiLevelType w:val="hybridMultilevel"/>
    <w:tmpl w:val="6C2442C0"/>
    <w:lvl w:ilvl="0" w:tplc="B19ADE52">
      <w:start w:val="4"/>
      <w:numFmt w:val="bullet"/>
      <w:lvlText w:val="-"/>
      <w:lvlJc w:val="left"/>
      <w:pPr>
        <w:ind w:left="720" w:hanging="360"/>
      </w:pPr>
      <w:rPr>
        <w:rFonts w:ascii="Arial" w:eastAsia="MS ??"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66AA3"/>
    <w:multiLevelType w:val="hybridMultilevel"/>
    <w:tmpl w:val="94CA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D6E96"/>
    <w:multiLevelType w:val="hybridMultilevel"/>
    <w:tmpl w:val="8B8E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1445C"/>
    <w:multiLevelType w:val="hybridMultilevel"/>
    <w:tmpl w:val="FDC03D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4"/>
  </w:num>
  <w:num w:numId="4">
    <w:abstractNumId w:val="2"/>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8"/>
  </w:num>
  <w:num w:numId="14">
    <w:abstractNumId w:val="3"/>
  </w:num>
  <w:num w:numId="15">
    <w:abstractNumId w:val="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F5C"/>
    <w:rsid w:val="00000142"/>
    <w:rsid w:val="000119C7"/>
    <w:rsid w:val="00026454"/>
    <w:rsid w:val="00051736"/>
    <w:rsid w:val="00057EF5"/>
    <w:rsid w:val="00071653"/>
    <w:rsid w:val="00093677"/>
    <w:rsid w:val="000A122A"/>
    <w:rsid w:val="000B3B6A"/>
    <w:rsid w:val="000E2BF2"/>
    <w:rsid w:val="000F58D8"/>
    <w:rsid w:val="001155E3"/>
    <w:rsid w:val="001277DC"/>
    <w:rsid w:val="001317B0"/>
    <w:rsid w:val="00132C02"/>
    <w:rsid w:val="001360CF"/>
    <w:rsid w:val="00152C5C"/>
    <w:rsid w:val="00154043"/>
    <w:rsid w:val="001626D0"/>
    <w:rsid w:val="00163884"/>
    <w:rsid w:val="001654CE"/>
    <w:rsid w:val="00186CDE"/>
    <w:rsid w:val="001B037E"/>
    <w:rsid w:val="001C0CB1"/>
    <w:rsid w:val="001D399E"/>
    <w:rsid w:val="001F0D39"/>
    <w:rsid w:val="00200888"/>
    <w:rsid w:val="002103B0"/>
    <w:rsid w:val="00210E8B"/>
    <w:rsid w:val="00217015"/>
    <w:rsid w:val="00240F31"/>
    <w:rsid w:val="002425AE"/>
    <w:rsid w:val="002559B1"/>
    <w:rsid w:val="00267783"/>
    <w:rsid w:val="00276C55"/>
    <w:rsid w:val="00286710"/>
    <w:rsid w:val="00287A07"/>
    <w:rsid w:val="002905F1"/>
    <w:rsid w:val="00295605"/>
    <w:rsid w:val="002A3744"/>
    <w:rsid w:val="002B2ADC"/>
    <w:rsid w:val="002E1D21"/>
    <w:rsid w:val="00310BD8"/>
    <w:rsid w:val="0033026C"/>
    <w:rsid w:val="0036088E"/>
    <w:rsid w:val="00390DF0"/>
    <w:rsid w:val="003A72B7"/>
    <w:rsid w:val="003B1993"/>
    <w:rsid w:val="003B2193"/>
    <w:rsid w:val="003C0B4B"/>
    <w:rsid w:val="003C2789"/>
    <w:rsid w:val="003D1855"/>
    <w:rsid w:val="003D756D"/>
    <w:rsid w:val="003E27A1"/>
    <w:rsid w:val="004017DF"/>
    <w:rsid w:val="00404889"/>
    <w:rsid w:val="00421523"/>
    <w:rsid w:val="0043111E"/>
    <w:rsid w:val="004325DF"/>
    <w:rsid w:val="00432CEE"/>
    <w:rsid w:val="00460F14"/>
    <w:rsid w:val="00463673"/>
    <w:rsid w:val="004708B3"/>
    <w:rsid w:val="00472A11"/>
    <w:rsid w:val="00484E15"/>
    <w:rsid w:val="00485F5C"/>
    <w:rsid w:val="004A3405"/>
    <w:rsid w:val="004A6BBC"/>
    <w:rsid w:val="004B5655"/>
    <w:rsid w:val="004C6BBA"/>
    <w:rsid w:val="004E5164"/>
    <w:rsid w:val="004F01E1"/>
    <w:rsid w:val="004F3F6C"/>
    <w:rsid w:val="004F4F71"/>
    <w:rsid w:val="004F5B4A"/>
    <w:rsid w:val="0051723D"/>
    <w:rsid w:val="0053455D"/>
    <w:rsid w:val="00535DCF"/>
    <w:rsid w:val="0055764A"/>
    <w:rsid w:val="0056369C"/>
    <w:rsid w:val="00566CDE"/>
    <w:rsid w:val="005704D4"/>
    <w:rsid w:val="0057281F"/>
    <w:rsid w:val="00572F2E"/>
    <w:rsid w:val="00573013"/>
    <w:rsid w:val="0057521E"/>
    <w:rsid w:val="00583A16"/>
    <w:rsid w:val="005867E3"/>
    <w:rsid w:val="0059270B"/>
    <w:rsid w:val="005932D6"/>
    <w:rsid w:val="00594E9F"/>
    <w:rsid w:val="005966B3"/>
    <w:rsid w:val="005B5C5E"/>
    <w:rsid w:val="005C35D9"/>
    <w:rsid w:val="005C4933"/>
    <w:rsid w:val="005D1675"/>
    <w:rsid w:val="005D4DF1"/>
    <w:rsid w:val="005E4F33"/>
    <w:rsid w:val="005F2443"/>
    <w:rsid w:val="005F337A"/>
    <w:rsid w:val="005F3C55"/>
    <w:rsid w:val="0060046D"/>
    <w:rsid w:val="006058B4"/>
    <w:rsid w:val="00612099"/>
    <w:rsid w:val="00622DAE"/>
    <w:rsid w:val="00633BF2"/>
    <w:rsid w:val="00651271"/>
    <w:rsid w:val="00655BF0"/>
    <w:rsid w:val="00656A6B"/>
    <w:rsid w:val="00665D0B"/>
    <w:rsid w:val="00690319"/>
    <w:rsid w:val="006908C8"/>
    <w:rsid w:val="00696F3A"/>
    <w:rsid w:val="006A33C6"/>
    <w:rsid w:val="006D4193"/>
    <w:rsid w:val="006F3E12"/>
    <w:rsid w:val="006F7C4B"/>
    <w:rsid w:val="006F7E56"/>
    <w:rsid w:val="00712D18"/>
    <w:rsid w:val="0071444C"/>
    <w:rsid w:val="00715547"/>
    <w:rsid w:val="00723F31"/>
    <w:rsid w:val="00737D7F"/>
    <w:rsid w:val="00754758"/>
    <w:rsid w:val="00755FCE"/>
    <w:rsid w:val="007610BA"/>
    <w:rsid w:val="00766BA6"/>
    <w:rsid w:val="0077445E"/>
    <w:rsid w:val="00774C1E"/>
    <w:rsid w:val="0078285A"/>
    <w:rsid w:val="0078550F"/>
    <w:rsid w:val="007C4C7E"/>
    <w:rsid w:val="007D66B7"/>
    <w:rsid w:val="007F2AEE"/>
    <w:rsid w:val="00800ACF"/>
    <w:rsid w:val="008150E6"/>
    <w:rsid w:val="00842350"/>
    <w:rsid w:val="00850A47"/>
    <w:rsid w:val="008564C7"/>
    <w:rsid w:val="00865C1E"/>
    <w:rsid w:val="008661E8"/>
    <w:rsid w:val="00871A2B"/>
    <w:rsid w:val="0088213F"/>
    <w:rsid w:val="00895B4E"/>
    <w:rsid w:val="00897414"/>
    <w:rsid w:val="008A4015"/>
    <w:rsid w:val="008A422E"/>
    <w:rsid w:val="008A7DCC"/>
    <w:rsid w:val="008D697A"/>
    <w:rsid w:val="008E2310"/>
    <w:rsid w:val="008E2DA7"/>
    <w:rsid w:val="008E2EFF"/>
    <w:rsid w:val="008E4166"/>
    <w:rsid w:val="008E5C50"/>
    <w:rsid w:val="00907837"/>
    <w:rsid w:val="00914B85"/>
    <w:rsid w:val="0092039F"/>
    <w:rsid w:val="00920C78"/>
    <w:rsid w:val="00923EC4"/>
    <w:rsid w:val="00956922"/>
    <w:rsid w:val="00987DDA"/>
    <w:rsid w:val="00990DA2"/>
    <w:rsid w:val="009A4BA4"/>
    <w:rsid w:val="009A7D9A"/>
    <w:rsid w:val="009B2292"/>
    <w:rsid w:val="009B4EDF"/>
    <w:rsid w:val="009B5204"/>
    <w:rsid w:val="009B53CC"/>
    <w:rsid w:val="009F7FBA"/>
    <w:rsid w:val="00A014C7"/>
    <w:rsid w:val="00A076D9"/>
    <w:rsid w:val="00A16F52"/>
    <w:rsid w:val="00A24B6F"/>
    <w:rsid w:val="00A26881"/>
    <w:rsid w:val="00A31162"/>
    <w:rsid w:val="00A44F8D"/>
    <w:rsid w:val="00A45983"/>
    <w:rsid w:val="00A635A8"/>
    <w:rsid w:val="00A84A43"/>
    <w:rsid w:val="00A93574"/>
    <w:rsid w:val="00A94ECC"/>
    <w:rsid w:val="00AA2175"/>
    <w:rsid w:val="00AA36DC"/>
    <w:rsid w:val="00AD02CF"/>
    <w:rsid w:val="00AD2906"/>
    <w:rsid w:val="00AE1BF5"/>
    <w:rsid w:val="00AE3594"/>
    <w:rsid w:val="00AF283D"/>
    <w:rsid w:val="00B006D2"/>
    <w:rsid w:val="00B178C5"/>
    <w:rsid w:val="00B17A0F"/>
    <w:rsid w:val="00B256F8"/>
    <w:rsid w:val="00B27E8C"/>
    <w:rsid w:val="00B348C8"/>
    <w:rsid w:val="00B5167C"/>
    <w:rsid w:val="00B538E1"/>
    <w:rsid w:val="00B60349"/>
    <w:rsid w:val="00B671F4"/>
    <w:rsid w:val="00B77146"/>
    <w:rsid w:val="00B7744D"/>
    <w:rsid w:val="00BA04A8"/>
    <w:rsid w:val="00BA0A07"/>
    <w:rsid w:val="00BB19EF"/>
    <w:rsid w:val="00BB34C9"/>
    <w:rsid w:val="00BB47BE"/>
    <w:rsid w:val="00BD1C84"/>
    <w:rsid w:val="00BE0798"/>
    <w:rsid w:val="00BE33F7"/>
    <w:rsid w:val="00C10168"/>
    <w:rsid w:val="00C305E7"/>
    <w:rsid w:val="00C5372B"/>
    <w:rsid w:val="00C54D2E"/>
    <w:rsid w:val="00C57A4A"/>
    <w:rsid w:val="00C85CA2"/>
    <w:rsid w:val="00C92146"/>
    <w:rsid w:val="00C9403D"/>
    <w:rsid w:val="00CA0D1B"/>
    <w:rsid w:val="00CB3DE8"/>
    <w:rsid w:val="00CB49B2"/>
    <w:rsid w:val="00CD6953"/>
    <w:rsid w:val="00CF3264"/>
    <w:rsid w:val="00D27E1F"/>
    <w:rsid w:val="00D33725"/>
    <w:rsid w:val="00D42C36"/>
    <w:rsid w:val="00D66E3A"/>
    <w:rsid w:val="00D733F8"/>
    <w:rsid w:val="00D9146C"/>
    <w:rsid w:val="00D937F7"/>
    <w:rsid w:val="00DA799D"/>
    <w:rsid w:val="00DD4F84"/>
    <w:rsid w:val="00DD6AE9"/>
    <w:rsid w:val="00DD6EA8"/>
    <w:rsid w:val="00DF21A5"/>
    <w:rsid w:val="00DF61C5"/>
    <w:rsid w:val="00E1190D"/>
    <w:rsid w:val="00E16171"/>
    <w:rsid w:val="00E17426"/>
    <w:rsid w:val="00E223DB"/>
    <w:rsid w:val="00E31ACB"/>
    <w:rsid w:val="00E42505"/>
    <w:rsid w:val="00E508F9"/>
    <w:rsid w:val="00E51721"/>
    <w:rsid w:val="00E54B8F"/>
    <w:rsid w:val="00E55796"/>
    <w:rsid w:val="00E57E4A"/>
    <w:rsid w:val="00E745A5"/>
    <w:rsid w:val="00E80B3F"/>
    <w:rsid w:val="00E96B15"/>
    <w:rsid w:val="00EA7EC9"/>
    <w:rsid w:val="00ED1018"/>
    <w:rsid w:val="00ED648F"/>
    <w:rsid w:val="00ED65A7"/>
    <w:rsid w:val="00ED77F7"/>
    <w:rsid w:val="00EE018F"/>
    <w:rsid w:val="00EE0CC4"/>
    <w:rsid w:val="00EF7DE7"/>
    <w:rsid w:val="00F05229"/>
    <w:rsid w:val="00F3518B"/>
    <w:rsid w:val="00F370F6"/>
    <w:rsid w:val="00F45047"/>
    <w:rsid w:val="00F767D1"/>
    <w:rsid w:val="00F9478F"/>
    <w:rsid w:val="00F9713D"/>
    <w:rsid w:val="00F9788F"/>
    <w:rsid w:val="00FA1204"/>
    <w:rsid w:val="00FA7B9C"/>
    <w:rsid w:val="00FB084F"/>
    <w:rsid w:val="00FC0CAE"/>
    <w:rsid w:val="00FC52BD"/>
    <w:rsid w:val="00FF4F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468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11"/>
    <w:rPr>
      <w:rFonts w:ascii="Arial" w:hAnsi="Arial"/>
      <w:sz w:val="24"/>
      <w:szCs w:val="24"/>
      <w:lang w:eastAsia="ja-JP"/>
    </w:rPr>
  </w:style>
  <w:style w:type="paragraph" w:styleId="Overskrift1">
    <w:name w:val="heading 1"/>
    <w:basedOn w:val="Normal"/>
    <w:next w:val="Normal"/>
    <w:link w:val="Overskrift1Tegn"/>
    <w:qFormat/>
    <w:locked/>
    <w:rsid w:val="00A94ECC"/>
    <w:pPr>
      <w:keepNext/>
      <w:keepLines/>
      <w:spacing w:before="480"/>
      <w:outlineLvl w:val="0"/>
    </w:pPr>
    <w:rPr>
      <w:rFonts w:ascii="Cambria" w:eastAsia="Times New Roman" w:hAnsi="Cambria"/>
      <w:b/>
      <w:bCs/>
      <w:color w:val="365F91"/>
      <w:sz w:val="28"/>
      <w:szCs w:val="28"/>
    </w:rPr>
  </w:style>
  <w:style w:type="paragraph" w:styleId="Overskrift2">
    <w:name w:val="heading 2"/>
    <w:basedOn w:val="Normal"/>
    <w:link w:val="Overskrift2Tegn"/>
    <w:uiPriority w:val="9"/>
    <w:qFormat/>
    <w:locked/>
    <w:rsid w:val="00CB49B2"/>
    <w:pPr>
      <w:spacing w:before="100" w:beforeAutospacing="1" w:after="100" w:afterAutospacing="1"/>
      <w:outlineLvl w:val="1"/>
    </w:pPr>
    <w:rPr>
      <w:rFonts w:ascii="Times New Roman" w:eastAsia="Times New Roman" w:hAnsi="Times New Roman"/>
      <w:b/>
      <w:bCs/>
      <w:sz w:val="36"/>
      <w:szCs w:val="36"/>
      <w:lang w:val="en-US" w:eastAsia="en-US"/>
    </w:rPr>
  </w:style>
  <w:style w:type="paragraph" w:styleId="Overskrift3">
    <w:name w:val="heading 3"/>
    <w:basedOn w:val="Normal"/>
    <w:next w:val="Normal"/>
    <w:link w:val="Overskrift3Tegn"/>
    <w:semiHidden/>
    <w:unhideWhenUsed/>
    <w:qFormat/>
    <w:locked/>
    <w:rsid w:val="00C305E7"/>
    <w:pPr>
      <w:keepNext/>
      <w:keepLines/>
      <w:spacing w:before="20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rsid w:val="00472A11"/>
    <w:rPr>
      <w:rFonts w:ascii="Verdana" w:hAnsi="Verdana"/>
    </w:rPr>
  </w:style>
  <w:style w:type="paragraph" w:customStyle="1" w:styleId="Notatniveau11">
    <w:name w:val="Notatniveau 11"/>
    <w:basedOn w:val="Normal"/>
    <w:uiPriority w:val="99"/>
    <w:rsid w:val="00472A11"/>
    <w:pPr>
      <w:keepNext/>
      <w:numPr>
        <w:numId w:val="1"/>
      </w:numPr>
      <w:contextualSpacing/>
      <w:outlineLvl w:val="0"/>
    </w:pPr>
    <w:rPr>
      <w:rFonts w:ascii="Verdana" w:eastAsia="MS ????" w:hAnsi="Verdana"/>
    </w:rPr>
  </w:style>
  <w:style w:type="paragraph" w:styleId="Listeafsnit">
    <w:name w:val="List Paragraph"/>
    <w:basedOn w:val="Normal"/>
    <w:uiPriority w:val="34"/>
    <w:qFormat/>
    <w:rsid w:val="00485F5C"/>
    <w:pPr>
      <w:ind w:left="720"/>
      <w:contextualSpacing/>
    </w:pPr>
  </w:style>
  <w:style w:type="paragraph" w:styleId="Markeringsbobletekst">
    <w:name w:val="Balloon Text"/>
    <w:basedOn w:val="Normal"/>
    <w:link w:val="MarkeringsbobletekstTegn"/>
    <w:uiPriority w:val="99"/>
    <w:semiHidden/>
    <w:rsid w:val="00F9713D"/>
    <w:rPr>
      <w:rFonts w:ascii="Lucida Grande" w:hAnsi="Lucida Grande" w:cs="Lucida Grande"/>
      <w:sz w:val="18"/>
      <w:szCs w:val="18"/>
    </w:rPr>
  </w:style>
  <w:style w:type="character" w:customStyle="1" w:styleId="MarkeringsbobletekstTegn">
    <w:name w:val="Markeringsbobletekst Tegn"/>
    <w:link w:val="Markeringsbobletekst"/>
    <w:uiPriority w:val="99"/>
    <w:semiHidden/>
    <w:locked/>
    <w:rsid w:val="00F9713D"/>
    <w:rPr>
      <w:rFonts w:ascii="Lucida Grande" w:hAnsi="Lucida Grande" w:cs="Lucida Grande"/>
      <w:sz w:val="18"/>
      <w:szCs w:val="18"/>
    </w:rPr>
  </w:style>
  <w:style w:type="table" w:styleId="Tabel-Gitter">
    <w:name w:val="Table Grid"/>
    <w:basedOn w:val="Tabel-Normal"/>
    <w:uiPriority w:val="99"/>
    <w:rsid w:val="0042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404889"/>
    <w:pPr>
      <w:tabs>
        <w:tab w:val="center" w:pos="4819"/>
        <w:tab w:val="right" w:pos="9638"/>
      </w:tabs>
    </w:pPr>
  </w:style>
  <w:style w:type="character" w:customStyle="1" w:styleId="SidehovedTegn">
    <w:name w:val="Sidehoved Tegn"/>
    <w:link w:val="Sidehoved"/>
    <w:uiPriority w:val="99"/>
    <w:locked/>
    <w:rsid w:val="00404889"/>
    <w:rPr>
      <w:rFonts w:ascii="Arial" w:hAnsi="Arial" w:cs="Times New Roman"/>
      <w:sz w:val="24"/>
      <w:szCs w:val="24"/>
      <w:lang w:eastAsia="ja-JP"/>
    </w:rPr>
  </w:style>
  <w:style w:type="paragraph" w:styleId="Sidefod">
    <w:name w:val="footer"/>
    <w:basedOn w:val="Normal"/>
    <w:link w:val="SidefodTegn"/>
    <w:uiPriority w:val="99"/>
    <w:rsid w:val="00404889"/>
    <w:pPr>
      <w:tabs>
        <w:tab w:val="center" w:pos="4819"/>
        <w:tab w:val="right" w:pos="9638"/>
      </w:tabs>
    </w:pPr>
  </w:style>
  <w:style w:type="character" w:customStyle="1" w:styleId="SidefodTegn">
    <w:name w:val="Sidefod Tegn"/>
    <w:link w:val="Sidefod"/>
    <w:uiPriority w:val="99"/>
    <w:locked/>
    <w:rsid w:val="00404889"/>
    <w:rPr>
      <w:rFonts w:ascii="Arial" w:hAnsi="Arial" w:cs="Times New Roman"/>
      <w:sz w:val="24"/>
      <w:szCs w:val="24"/>
      <w:lang w:eastAsia="ja-JP"/>
    </w:rPr>
  </w:style>
  <w:style w:type="character" w:styleId="Kommentarhenvisning">
    <w:name w:val="annotation reference"/>
    <w:uiPriority w:val="99"/>
    <w:semiHidden/>
    <w:rsid w:val="00737D7F"/>
    <w:rPr>
      <w:rFonts w:cs="Times New Roman"/>
      <w:sz w:val="16"/>
      <w:szCs w:val="16"/>
    </w:rPr>
  </w:style>
  <w:style w:type="paragraph" w:styleId="Kommentartekst">
    <w:name w:val="annotation text"/>
    <w:basedOn w:val="Normal"/>
    <w:link w:val="KommentartekstTegn"/>
    <w:uiPriority w:val="99"/>
    <w:semiHidden/>
    <w:rsid w:val="00737D7F"/>
    <w:rPr>
      <w:sz w:val="20"/>
      <w:szCs w:val="20"/>
    </w:rPr>
  </w:style>
  <w:style w:type="character" w:customStyle="1" w:styleId="KommentartekstTegn">
    <w:name w:val="Kommentartekst Tegn"/>
    <w:link w:val="Kommentartekst"/>
    <w:uiPriority w:val="99"/>
    <w:semiHidden/>
    <w:locked/>
    <w:rsid w:val="00E96B15"/>
    <w:rPr>
      <w:rFonts w:ascii="Arial" w:hAnsi="Arial" w:cs="Times New Roman"/>
      <w:sz w:val="20"/>
      <w:szCs w:val="20"/>
      <w:lang w:eastAsia="ja-JP"/>
    </w:rPr>
  </w:style>
  <w:style w:type="paragraph" w:styleId="Kommentaremne">
    <w:name w:val="annotation subject"/>
    <w:basedOn w:val="Kommentartekst"/>
    <w:next w:val="Kommentartekst"/>
    <w:link w:val="KommentaremneTegn"/>
    <w:uiPriority w:val="99"/>
    <w:semiHidden/>
    <w:rsid w:val="00737D7F"/>
    <w:rPr>
      <w:b/>
      <w:bCs/>
    </w:rPr>
  </w:style>
  <w:style w:type="character" w:customStyle="1" w:styleId="KommentaremneTegn">
    <w:name w:val="Kommentaremne Tegn"/>
    <w:link w:val="Kommentaremne"/>
    <w:uiPriority w:val="99"/>
    <w:semiHidden/>
    <w:locked/>
    <w:rsid w:val="00E96B15"/>
    <w:rPr>
      <w:rFonts w:ascii="Arial" w:hAnsi="Arial" w:cs="Times New Roman"/>
      <w:b/>
      <w:bCs/>
      <w:sz w:val="20"/>
      <w:szCs w:val="20"/>
      <w:lang w:eastAsia="ja-JP"/>
    </w:rPr>
  </w:style>
  <w:style w:type="character" w:customStyle="1" w:styleId="EmailStyle301">
    <w:name w:val="EmailStyle301"/>
    <w:uiPriority w:val="99"/>
    <w:semiHidden/>
    <w:rsid w:val="00737D7F"/>
    <w:rPr>
      <w:rFonts w:ascii="Arial" w:hAnsi="Arial" w:cs="Arial"/>
      <w:color w:val="000080"/>
      <w:sz w:val="20"/>
      <w:szCs w:val="20"/>
    </w:rPr>
  </w:style>
  <w:style w:type="paragraph" w:customStyle="1" w:styleId="listparagraph">
    <w:name w:val="listparagraph"/>
    <w:basedOn w:val="Normal"/>
    <w:rsid w:val="0092039F"/>
    <w:pPr>
      <w:ind w:left="720"/>
    </w:pPr>
    <w:rPr>
      <w:rFonts w:eastAsia="Calibri" w:cs="Arial"/>
      <w:lang w:eastAsia="da-DK"/>
    </w:rPr>
  </w:style>
  <w:style w:type="character" w:customStyle="1" w:styleId="apple-converted-space">
    <w:name w:val="apple-converted-space"/>
    <w:basedOn w:val="Standardskrifttypeiafsnit"/>
    <w:rsid w:val="00310BD8"/>
  </w:style>
  <w:style w:type="paragraph" w:customStyle="1" w:styleId="xmsonormal">
    <w:name w:val="x_msonormal"/>
    <w:basedOn w:val="Normal"/>
    <w:rsid w:val="00310BD8"/>
    <w:pPr>
      <w:spacing w:before="100" w:beforeAutospacing="1" w:after="100" w:afterAutospacing="1"/>
    </w:pPr>
    <w:rPr>
      <w:rFonts w:ascii="Times New Roman" w:eastAsia="Times New Roman" w:hAnsi="Times New Roman"/>
      <w:lang w:eastAsia="da-DK"/>
    </w:rPr>
  </w:style>
  <w:style w:type="character" w:customStyle="1" w:styleId="Overskrift2Tegn">
    <w:name w:val="Overskrift 2 Tegn"/>
    <w:link w:val="Overskrift2"/>
    <w:uiPriority w:val="9"/>
    <w:rsid w:val="00CB49B2"/>
    <w:rPr>
      <w:rFonts w:ascii="Times New Roman" w:eastAsia="Times New Roman" w:hAnsi="Times New Roman"/>
      <w:b/>
      <w:bCs/>
      <w:sz w:val="36"/>
      <w:szCs w:val="36"/>
      <w:lang w:val="en-US" w:eastAsia="en-US"/>
    </w:rPr>
  </w:style>
  <w:style w:type="character" w:customStyle="1" w:styleId="Overskrift1Tegn">
    <w:name w:val="Overskrift 1 Tegn"/>
    <w:link w:val="Overskrift1"/>
    <w:rsid w:val="00A94ECC"/>
    <w:rPr>
      <w:rFonts w:ascii="Cambria" w:eastAsia="Times New Roman" w:hAnsi="Cambria" w:cs="Times New Roman"/>
      <w:b/>
      <w:bCs/>
      <w:color w:val="365F91"/>
      <w:sz w:val="28"/>
      <w:szCs w:val="28"/>
      <w:lang w:eastAsia="ja-JP"/>
    </w:rPr>
  </w:style>
  <w:style w:type="character" w:customStyle="1" w:styleId="Overskrift3Tegn">
    <w:name w:val="Overskrift 3 Tegn"/>
    <w:link w:val="Overskrift3"/>
    <w:semiHidden/>
    <w:rsid w:val="00C305E7"/>
    <w:rPr>
      <w:rFonts w:ascii="Cambria" w:eastAsia="Times New Roman" w:hAnsi="Cambria" w:cs="Times New Roman"/>
      <w:b/>
      <w:bCs/>
      <w:color w:val="4F81BD"/>
      <w:sz w:val="24"/>
      <w:szCs w:val="24"/>
      <w:lang w:eastAsia="ja-JP"/>
    </w:rPr>
  </w:style>
  <w:style w:type="paragraph" w:customStyle="1" w:styleId="MediumGrid21">
    <w:name w:val="Medium Grid 21"/>
    <w:basedOn w:val="Normal"/>
    <w:uiPriority w:val="1"/>
    <w:qFormat/>
    <w:rsid w:val="00C305E7"/>
    <w:rPr>
      <w:rFonts w:ascii="Calibri" w:eastAsia="Times New Roman" w:hAnsi="Calibri"/>
      <w:sz w:val="22"/>
      <w:szCs w:val="22"/>
      <w:lang w:eastAsia="da-DK"/>
    </w:rPr>
  </w:style>
  <w:style w:type="paragraph" w:styleId="Fodnotetekst">
    <w:name w:val="footnote text"/>
    <w:basedOn w:val="Normal"/>
    <w:link w:val="FodnotetekstTegn"/>
    <w:uiPriority w:val="99"/>
    <w:rsid w:val="00C305E7"/>
    <w:rPr>
      <w:rFonts w:ascii="Times New Roman" w:eastAsia="Times New Roman" w:hAnsi="Times New Roman"/>
      <w:sz w:val="20"/>
      <w:szCs w:val="20"/>
      <w:lang w:eastAsia="da-DK"/>
    </w:rPr>
  </w:style>
  <w:style w:type="character" w:customStyle="1" w:styleId="FodnotetekstTegn">
    <w:name w:val="Fodnotetekst Tegn"/>
    <w:link w:val="Fodnotetekst"/>
    <w:uiPriority w:val="99"/>
    <w:rsid w:val="00C305E7"/>
    <w:rPr>
      <w:rFonts w:ascii="Times New Roman" w:eastAsia="Times New Roman" w:hAnsi="Times New Roman"/>
    </w:rPr>
  </w:style>
  <w:style w:type="character" w:styleId="Fodnotehenvisning">
    <w:name w:val="footnote reference"/>
    <w:uiPriority w:val="99"/>
    <w:rsid w:val="00C305E7"/>
    <w:rPr>
      <w:vertAlign w:val="superscript"/>
    </w:rPr>
  </w:style>
  <w:style w:type="character" w:styleId="Hyperlink">
    <w:name w:val="Hyperlink"/>
    <w:uiPriority w:val="99"/>
    <w:rsid w:val="00C305E7"/>
    <w:rPr>
      <w:color w:val="0000FF"/>
      <w:u w:val="single"/>
    </w:rPr>
  </w:style>
  <w:style w:type="paragraph" w:styleId="Almindeligtekst">
    <w:name w:val="Plain Text"/>
    <w:basedOn w:val="Normal"/>
    <w:link w:val="AlmindeligtekstTegn"/>
    <w:uiPriority w:val="99"/>
    <w:unhideWhenUsed/>
    <w:rsid w:val="00C305E7"/>
    <w:rPr>
      <w:rFonts w:ascii="Calibri" w:eastAsia="Times New Roman" w:hAnsi="Calibri"/>
      <w:sz w:val="22"/>
      <w:szCs w:val="22"/>
      <w:lang w:eastAsia="en-US"/>
    </w:rPr>
  </w:style>
  <w:style w:type="character" w:customStyle="1" w:styleId="AlmindeligtekstTegn">
    <w:name w:val="Almindelig tekst Tegn"/>
    <w:link w:val="Almindeligtekst"/>
    <w:uiPriority w:val="99"/>
    <w:rsid w:val="00C305E7"/>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1FBB-2934-47DE-BECF-10B022C8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Pages>
  <Words>1366</Words>
  <Characters>8335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Procedure for behandling af ansøgninger til den gymnasiale uddannelse</vt:lpstr>
    </vt:vector>
  </TitlesOfParts>
  <Company>Grønlands Repræsentation</Company>
  <LinksUpToDate>false</LinksUpToDate>
  <CharactersWithSpaces>9682</CharactersWithSpaces>
  <SharedDoc>false</SharedDoc>
  <HLinks>
    <vt:vector size="24" baseType="variant">
      <vt:variant>
        <vt:i4>4653059</vt:i4>
      </vt:variant>
      <vt:variant>
        <vt:i4>9</vt:i4>
      </vt:variant>
      <vt:variant>
        <vt:i4>0</vt:i4>
      </vt:variant>
      <vt:variant>
        <vt:i4>5</vt:i4>
      </vt:variant>
      <vt:variant>
        <vt:lpwstr>http://iserasuaat.gym.gl/</vt:lpwstr>
      </vt:variant>
      <vt:variant>
        <vt:lpwstr/>
      </vt:variant>
      <vt:variant>
        <vt:i4>4653059</vt:i4>
      </vt:variant>
      <vt:variant>
        <vt:i4>6</vt:i4>
      </vt:variant>
      <vt:variant>
        <vt:i4>0</vt:i4>
      </vt:variant>
      <vt:variant>
        <vt:i4>5</vt:i4>
      </vt:variant>
      <vt:variant>
        <vt:lpwstr>http://iserasuaat.gym.gl/</vt:lpwstr>
      </vt:variant>
      <vt:variant>
        <vt:lpwstr/>
      </vt:variant>
      <vt:variant>
        <vt:i4>4653059</vt:i4>
      </vt:variant>
      <vt:variant>
        <vt:i4>3</vt:i4>
      </vt:variant>
      <vt:variant>
        <vt:i4>0</vt:i4>
      </vt:variant>
      <vt:variant>
        <vt:i4>5</vt:i4>
      </vt:variant>
      <vt:variant>
        <vt:lpwstr>http://iserasuaat.gym.gl/</vt:lpwstr>
      </vt:variant>
      <vt:variant>
        <vt:lpwstr/>
      </vt:variant>
      <vt:variant>
        <vt:i4>4653059</vt:i4>
      </vt:variant>
      <vt:variant>
        <vt:i4>0</vt:i4>
      </vt:variant>
      <vt:variant>
        <vt:i4>0</vt:i4>
      </vt:variant>
      <vt:variant>
        <vt:i4>5</vt:i4>
      </vt:variant>
      <vt:variant>
        <vt:lpwstr>http://iserasuaat.gym.gl/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behandling af ansøgninger til den gymnasiale uddannelse</dc:title>
  <dc:creator>hekl</dc:creator>
  <cp:lastModifiedBy>Kasper Busk</cp:lastModifiedBy>
  <cp:revision>6</cp:revision>
  <cp:lastPrinted>2016-01-13T15:49:00Z</cp:lastPrinted>
  <dcterms:created xsi:type="dcterms:W3CDTF">2021-05-28T12:04:00Z</dcterms:created>
  <dcterms:modified xsi:type="dcterms:W3CDTF">2022-02-08T11:00:00Z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C:\Users\KABUKN~1.036\AppData\Local\Temp\5\SJ20140204142650731 [DOK1442039].DOCX</vt:lpwstr>
  </property>
  <property fmtid="{D5CDD505-2E9C-101B-9397-08002B2CF9AE}" pid="3" name="title">
    <vt:lpwstr>Procedure for GUX optagelse samt brug af IT-reg (DOK1442039)</vt:lpwstr>
  </property>
  <property fmtid="{D5CDD505-2E9C-101B-9397-08002B2CF9AE}" pid="4" name="command">
    <vt:lpwstr/>
  </property>
</Properties>
</file>